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E91" w:rsidRDefault="00A30E91" w:rsidP="00A30E91">
      <w:pPr>
        <w:spacing w:after="120" w:line="240" w:lineRule="auto"/>
        <w:rPr>
          <w:b/>
        </w:rPr>
      </w:pPr>
      <w:r>
        <w:rPr>
          <w:b/>
          <w:noProof/>
        </w:rPr>
        <mc:AlternateContent>
          <mc:Choice Requires="wps">
            <w:drawing>
              <wp:anchor distT="0" distB="0" distL="114300" distR="114300" simplePos="0" relativeHeight="251659264" behindDoc="0" locked="0" layoutInCell="1" allowOverlap="1" wp14:anchorId="58F135F8" wp14:editId="38B04190">
                <wp:simplePos x="0" y="0"/>
                <wp:positionH relativeFrom="column">
                  <wp:posOffset>-241935</wp:posOffset>
                </wp:positionH>
                <wp:positionV relativeFrom="paragraph">
                  <wp:posOffset>-17145</wp:posOffset>
                </wp:positionV>
                <wp:extent cx="6153150" cy="1447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47800"/>
                        </a:xfrm>
                        <a:prstGeom prst="rect">
                          <a:avLst/>
                        </a:prstGeom>
                        <a:solidFill>
                          <a:srgbClr val="FFFFFF"/>
                        </a:solidFill>
                        <a:ln w="9525">
                          <a:solidFill>
                            <a:schemeClr val="tx1">
                              <a:lumMod val="100000"/>
                              <a:lumOff val="0"/>
                            </a:schemeClr>
                          </a:solidFill>
                          <a:miter lim="800000"/>
                          <a:headEnd/>
                          <a:tailEnd/>
                        </a:ln>
                      </wps:spPr>
                      <wps:txbx>
                        <w:txbxContent>
                          <w:p w:rsidR="00630FDC" w:rsidRDefault="00630FDC" w:rsidP="00601521">
                            <w:pPr>
                              <w:spacing w:after="0" w:line="240" w:lineRule="auto"/>
                              <w:jc w:val="both"/>
                              <w:rPr>
                                <w:rFonts w:eastAsia="Times New Roman" w:cs="Arial"/>
                              </w:rPr>
                            </w:pPr>
                            <w:r w:rsidRPr="0059091E">
                              <w:rPr>
                                <w:rFonts w:eastAsia="Times New Roman" w:cs="Arial"/>
                                <w:b/>
                              </w:rPr>
                              <w:t>Instruções de preenchimento, pagamento e envio:</w:t>
                            </w:r>
                            <w:r w:rsidRPr="0059091E">
                              <w:rPr>
                                <w:rFonts w:eastAsia="Times New Roman" w:cs="Arial"/>
                              </w:rPr>
                              <w:t xml:space="preserve"> Inserir as informações solicitadas nos campos correspondentes do formulário (não é preciso formatar) e enviá-lo preenchido, juntamente com a cópia do comprovante de depósito para o e-mail </w:t>
                            </w:r>
                            <w:r w:rsidRPr="00EA2A00">
                              <w:rPr>
                                <w:rFonts w:eastAsia="Times New Roman" w:cs="Arial"/>
                                <w:b/>
                              </w:rPr>
                              <w:t>lidauema@gmail.com</w:t>
                            </w:r>
                            <w:r w:rsidRPr="0059091E">
                              <w:rPr>
                                <w:rFonts w:eastAsia="Times New Roman" w:cs="Arial"/>
                                <w:b/>
                              </w:rPr>
                              <w:t>.</w:t>
                            </w:r>
                            <w:r w:rsidRPr="0059091E">
                              <w:rPr>
                                <w:rFonts w:eastAsia="Times New Roman" w:cs="Arial"/>
                              </w:rPr>
                              <w:t xml:space="preserve"> Dados Bancários: Banco </w:t>
                            </w:r>
                            <w:r>
                              <w:rPr>
                                <w:rFonts w:eastAsia="Times New Roman" w:cs="Arial"/>
                              </w:rPr>
                              <w:t xml:space="preserve">do Brasil, </w:t>
                            </w:r>
                            <w:r w:rsidRPr="00297DAE">
                              <w:rPr>
                                <w:rFonts w:eastAsia="Times New Roman" w:cs="Arial"/>
                                <w:b/>
                              </w:rPr>
                              <w:t>CONTA POUPANÇA</w:t>
                            </w:r>
                            <w:r>
                              <w:rPr>
                                <w:rFonts w:eastAsia="Times New Roman" w:cs="Arial"/>
                              </w:rPr>
                              <w:t>: 23.910-0, Agência: 1773-6. Cássia Ferreira de O</w:t>
                            </w:r>
                            <w:bookmarkStart w:id="0" w:name="_GoBack"/>
                            <w:bookmarkEnd w:id="0"/>
                            <w:r>
                              <w:rPr>
                                <w:rFonts w:eastAsia="Times New Roman" w:cs="Arial"/>
                              </w:rPr>
                              <w:t xml:space="preserve">liveira (Secretária). </w:t>
                            </w:r>
                          </w:p>
                          <w:p w:rsidR="00630FDC" w:rsidRDefault="00630FDC" w:rsidP="00321108">
                            <w:pPr>
                              <w:spacing w:after="0" w:line="240" w:lineRule="auto"/>
                              <w:jc w:val="both"/>
                              <w:rPr>
                                <w:rFonts w:eastAsia="Times New Roman" w:cs="Arial"/>
                                <w:b/>
                              </w:rPr>
                            </w:pPr>
                            <w:r w:rsidRPr="00601521">
                              <w:rPr>
                                <w:rFonts w:eastAsia="Times New Roman" w:cs="Arial"/>
                                <w:b/>
                              </w:rPr>
                              <w:t>Data li</w:t>
                            </w:r>
                            <w:r>
                              <w:rPr>
                                <w:rFonts w:eastAsia="Times New Roman" w:cs="Arial"/>
                                <w:b/>
                              </w:rPr>
                              <w:t>mite para envio de trabalhos: 10</w:t>
                            </w:r>
                            <w:r w:rsidRPr="00601521">
                              <w:rPr>
                                <w:rFonts w:eastAsia="Times New Roman" w:cs="Arial"/>
                                <w:b/>
                              </w:rPr>
                              <w:t>/11/2016. Resul</w:t>
                            </w:r>
                            <w:r>
                              <w:rPr>
                                <w:rFonts w:eastAsia="Times New Roman" w:cs="Arial"/>
                                <w:b/>
                              </w:rPr>
                              <w:t>tado dos trabalhos aprovados: 16</w:t>
                            </w:r>
                            <w:r w:rsidRPr="00601521">
                              <w:rPr>
                                <w:rFonts w:eastAsia="Times New Roman" w:cs="Arial"/>
                                <w:b/>
                              </w:rPr>
                              <w:t>/11/2016.</w:t>
                            </w:r>
                            <w:r w:rsidRPr="00731E24">
                              <w:t xml:space="preserve"> </w:t>
                            </w:r>
                            <w:r>
                              <w:t xml:space="preserve">O autor será comunicado por e-mail sobre o resultado da </w:t>
                            </w:r>
                            <w:r w:rsidR="00CD104D">
                              <w:t>avaliação do seu trabalho.</w:t>
                            </w:r>
                          </w:p>
                          <w:p w:rsidR="00630FDC" w:rsidRPr="0059091E" w:rsidRDefault="00630FDC" w:rsidP="00321108">
                            <w:pPr>
                              <w:spacing w:after="0" w:line="240" w:lineRule="auto"/>
                              <w:jc w:val="center"/>
                              <w:rPr>
                                <w:rFonts w:eastAsia="Times New Roman" w:cs="Arial"/>
                                <w:b/>
                              </w:rPr>
                            </w:pPr>
                            <w:r w:rsidRPr="0059091E">
                              <w:rPr>
                                <w:rFonts w:eastAsia="Times New Roman" w:cs="Arial"/>
                                <w:b/>
                              </w:rPr>
                              <w:t xml:space="preserve">FAVOR SALVAR </w:t>
                            </w:r>
                            <w:r>
                              <w:rPr>
                                <w:rFonts w:eastAsia="Times New Roman" w:cs="Arial"/>
                                <w:b/>
                              </w:rPr>
                              <w:t>O DOCUMENTO COM O NOME DO AUTOR E ENVIAR AO E-MAIL INFORMADO ACIMA.</w:t>
                            </w:r>
                          </w:p>
                          <w:p w:rsidR="00630FDC" w:rsidRDefault="00630FDC" w:rsidP="00A30E9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135F8" id="_x0000_t202" coordsize="21600,21600" o:spt="202" path="m,l,21600r21600,l21600,xe">
                <v:stroke joinstyle="miter"/>
                <v:path gradientshapeok="t" o:connecttype="rect"/>
              </v:shapetype>
              <v:shape id="Text Box 3" o:spid="_x0000_s1026" type="#_x0000_t202" style="position:absolute;margin-left:-19.05pt;margin-top:-1.35pt;width:484.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" strokecolor="black [3213]">
                <v:textbox>
                  <w:txbxContent>
                    <w:p w:rsidR="00630FDC" w:rsidRDefault="00630FDC" w:rsidP="00601521">
                      <w:pPr>
                        <w:spacing w:after="0" w:line="240" w:lineRule="auto"/>
                        <w:jc w:val="both"/>
                        <w:rPr>
                          <w:rFonts w:eastAsia="Times New Roman" w:cs="Arial"/>
                        </w:rPr>
                      </w:pPr>
                      <w:r w:rsidRPr="0059091E">
                        <w:rPr>
                          <w:rFonts w:eastAsia="Times New Roman" w:cs="Arial"/>
                          <w:b/>
                        </w:rPr>
                        <w:t>Instruções de preenchimento, pagamento e envio:</w:t>
                      </w:r>
                      <w:r w:rsidRPr="0059091E">
                        <w:rPr>
                          <w:rFonts w:eastAsia="Times New Roman" w:cs="Arial"/>
                        </w:rPr>
                        <w:t xml:space="preserve"> Inserir as informações solicitadas nos campos correspondentes do formulário (não é preciso formatar) e enviá-lo preenchido, juntamente com a cópia do comprovante de depósito para o e-mail </w:t>
                      </w:r>
                      <w:r w:rsidRPr="00EA2A00">
                        <w:rPr>
                          <w:rFonts w:eastAsia="Times New Roman" w:cs="Arial"/>
                          <w:b/>
                        </w:rPr>
                        <w:t>lidauema@gmail.com</w:t>
                      </w:r>
                      <w:r w:rsidRPr="0059091E">
                        <w:rPr>
                          <w:rFonts w:eastAsia="Times New Roman" w:cs="Arial"/>
                          <w:b/>
                        </w:rPr>
                        <w:t>.</w:t>
                      </w:r>
                      <w:r w:rsidRPr="0059091E">
                        <w:rPr>
                          <w:rFonts w:eastAsia="Times New Roman" w:cs="Arial"/>
                        </w:rPr>
                        <w:t xml:space="preserve"> Dados Bancários: Banco </w:t>
                      </w:r>
                      <w:r>
                        <w:rPr>
                          <w:rFonts w:eastAsia="Times New Roman" w:cs="Arial"/>
                        </w:rPr>
                        <w:t xml:space="preserve">do Brasil, </w:t>
                      </w:r>
                      <w:r w:rsidRPr="00297DAE">
                        <w:rPr>
                          <w:rFonts w:eastAsia="Times New Roman" w:cs="Arial"/>
                          <w:b/>
                        </w:rPr>
                        <w:t>CONTA POUPANÇA</w:t>
                      </w:r>
                      <w:r>
                        <w:rPr>
                          <w:rFonts w:eastAsia="Times New Roman" w:cs="Arial"/>
                        </w:rPr>
                        <w:t>: 23.910-0, Agência: 1773-6. Cássia Ferreira de O</w:t>
                      </w:r>
                      <w:bookmarkStart w:id="1" w:name="_GoBack"/>
                      <w:bookmarkEnd w:id="1"/>
                      <w:r>
                        <w:rPr>
                          <w:rFonts w:eastAsia="Times New Roman" w:cs="Arial"/>
                        </w:rPr>
                        <w:t xml:space="preserve">liveira (Secretária). </w:t>
                      </w:r>
                    </w:p>
                    <w:p w:rsidR="00630FDC" w:rsidRDefault="00630FDC" w:rsidP="00321108">
                      <w:pPr>
                        <w:spacing w:after="0" w:line="240" w:lineRule="auto"/>
                        <w:jc w:val="both"/>
                        <w:rPr>
                          <w:rFonts w:eastAsia="Times New Roman" w:cs="Arial"/>
                          <w:b/>
                        </w:rPr>
                      </w:pPr>
                      <w:r w:rsidRPr="00601521">
                        <w:rPr>
                          <w:rFonts w:eastAsia="Times New Roman" w:cs="Arial"/>
                          <w:b/>
                        </w:rPr>
                        <w:t>Data li</w:t>
                      </w:r>
                      <w:r>
                        <w:rPr>
                          <w:rFonts w:eastAsia="Times New Roman" w:cs="Arial"/>
                          <w:b/>
                        </w:rPr>
                        <w:t>mite para envio de trabalhos: 10</w:t>
                      </w:r>
                      <w:r w:rsidRPr="00601521">
                        <w:rPr>
                          <w:rFonts w:eastAsia="Times New Roman" w:cs="Arial"/>
                          <w:b/>
                        </w:rPr>
                        <w:t>/11/2016. Resul</w:t>
                      </w:r>
                      <w:r>
                        <w:rPr>
                          <w:rFonts w:eastAsia="Times New Roman" w:cs="Arial"/>
                          <w:b/>
                        </w:rPr>
                        <w:t>tado dos trabalhos aprovados: 16</w:t>
                      </w:r>
                      <w:r w:rsidRPr="00601521">
                        <w:rPr>
                          <w:rFonts w:eastAsia="Times New Roman" w:cs="Arial"/>
                          <w:b/>
                        </w:rPr>
                        <w:t>/11/2016.</w:t>
                      </w:r>
                      <w:r w:rsidRPr="00731E24">
                        <w:t xml:space="preserve"> </w:t>
                      </w:r>
                      <w:r>
                        <w:t xml:space="preserve">O autor será comunicado por e-mail sobre o resultado da </w:t>
                      </w:r>
                      <w:r w:rsidR="00CD104D">
                        <w:t>avaliação do seu trabalho.</w:t>
                      </w:r>
                    </w:p>
                    <w:p w:rsidR="00630FDC" w:rsidRPr="0059091E" w:rsidRDefault="00630FDC" w:rsidP="00321108">
                      <w:pPr>
                        <w:spacing w:after="0" w:line="240" w:lineRule="auto"/>
                        <w:jc w:val="center"/>
                        <w:rPr>
                          <w:rFonts w:eastAsia="Times New Roman" w:cs="Arial"/>
                          <w:b/>
                        </w:rPr>
                      </w:pPr>
                      <w:r w:rsidRPr="0059091E">
                        <w:rPr>
                          <w:rFonts w:eastAsia="Times New Roman" w:cs="Arial"/>
                          <w:b/>
                        </w:rPr>
                        <w:t xml:space="preserve">FAVOR SALVAR </w:t>
                      </w:r>
                      <w:r>
                        <w:rPr>
                          <w:rFonts w:eastAsia="Times New Roman" w:cs="Arial"/>
                          <w:b/>
                        </w:rPr>
                        <w:t>O DOCUMENTO COM O NOME DO AUTOR E ENVIAR AO E-MAIL INFORMADO ACIMA.</w:t>
                      </w:r>
                    </w:p>
                    <w:p w:rsidR="00630FDC" w:rsidRDefault="00630FDC" w:rsidP="00A30E91">
                      <w:pPr>
                        <w:jc w:val="both"/>
                      </w:pPr>
                    </w:p>
                  </w:txbxContent>
                </v:textbox>
              </v:shape>
            </w:pict>
          </mc:Fallback>
        </mc:AlternateContent>
      </w:r>
    </w:p>
    <w:p w:rsidR="00A30E91" w:rsidRPr="00681D0D" w:rsidRDefault="00A30E91" w:rsidP="00A30E91"/>
    <w:p w:rsidR="00A30E91" w:rsidRPr="00681D0D" w:rsidRDefault="00A30E91" w:rsidP="00A30E91"/>
    <w:p w:rsidR="00A30E91" w:rsidRDefault="00A30E91" w:rsidP="00A30E91">
      <w:pPr>
        <w:pBdr>
          <w:bottom w:val="single" w:sz="12" w:space="1" w:color="auto"/>
        </w:pBdr>
        <w:spacing w:after="0" w:line="240" w:lineRule="auto"/>
      </w:pPr>
    </w:p>
    <w:p w:rsidR="0030677D" w:rsidRDefault="0030677D" w:rsidP="00A30E91">
      <w:pPr>
        <w:pBdr>
          <w:bottom w:val="single" w:sz="12" w:space="1" w:color="auto"/>
        </w:pBdr>
        <w:spacing w:after="0" w:line="240" w:lineRule="auto"/>
        <w:rPr>
          <w:b/>
        </w:rPr>
      </w:pPr>
    </w:p>
    <w:p w:rsidR="0030677D" w:rsidRDefault="0030677D" w:rsidP="00A30E91">
      <w:pPr>
        <w:pBdr>
          <w:bottom w:val="single" w:sz="12" w:space="1" w:color="auto"/>
        </w:pBdr>
        <w:spacing w:after="0" w:line="240" w:lineRule="auto"/>
        <w:rPr>
          <w:b/>
          <w:sz w:val="24"/>
          <w:szCs w:val="24"/>
        </w:rPr>
      </w:pPr>
    </w:p>
    <w:p w:rsidR="00731E24" w:rsidRDefault="00731E24" w:rsidP="00A30E91">
      <w:pPr>
        <w:pBdr>
          <w:bottom w:val="single" w:sz="12" w:space="1" w:color="auto"/>
        </w:pBdr>
        <w:spacing w:after="0" w:line="240" w:lineRule="auto"/>
        <w:rPr>
          <w:b/>
          <w:sz w:val="24"/>
          <w:szCs w:val="24"/>
        </w:rPr>
      </w:pPr>
    </w:p>
    <w:p w:rsidR="00A30E91" w:rsidRPr="00BE6A4E" w:rsidRDefault="00A30E91" w:rsidP="00A30E91">
      <w:pPr>
        <w:pBdr>
          <w:bottom w:val="single" w:sz="12" w:space="1" w:color="auto"/>
        </w:pBdr>
        <w:spacing w:after="0" w:line="240" w:lineRule="auto"/>
        <w:rPr>
          <w:b/>
          <w:sz w:val="24"/>
          <w:szCs w:val="24"/>
        </w:rPr>
      </w:pPr>
      <w:r w:rsidRPr="00BE6A4E">
        <w:rPr>
          <w:b/>
          <w:sz w:val="24"/>
          <w:szCs w:val="24"/>
        </w:rPr>
        <w:t>DADOS PESSOAIS</w:t>
      </w:r>
    </w:p>
    <w:p w:rsidR="0030677D" w:rsidRDefault="0030677D" w:rsidP="00A30E91">
      <w:pPr>
        <w:spacing w:after="0" w:line="240" w:lineRule="auto"/>
        <w:rPr>
          <w:rFonts w:eastAsia="Times New Roman" w:cs="Arial"/>
          <w:sz w:val="24"/>
          <w:szCs w:val="24"/>
        </w:rPr>
      </w:pPr>
    </w:p>
    <w:p w:rsidR="00A30E91" w:rsidRPr="0030677D" w:rsidRDefault="00A30E91" w:rsidP="00A30E91">
      <w:pPr>
        <w:spacing w:after="0" w:line="240" w:lineRule="auto"/>
        <w:rPr>
          <w:rFonts w:eastAsia="Times New Roman" w:cs="Arial"/>
          <w:sz w:val="24"/>
          <w:szCs w:val="24"/>
        </w:rPr>
      </w:pPr>
      <w:r w:rsidRPr="0030677D">
        <w:rPr>
          <w:rFonts w:eastAsia="Times New Roman" w:cs="Arial"/>
          <w:sz w:val="24"/>
          <w:szCs w:val="24"/>
        </w:rPr>
        <w:t xml:space="preserve">Nome: </w:t>
      </w:r>
      <w:r w:rsidRPr="0030677D">
        <w:rPr>
          <w:rFonts w:eastAsia="Times New Roman" w:cs="Arial"/>
          <w:sz w:val="24"/>
          <w:szCs w:val="24"/>
        </w:rPr>
        <w:tab/>
      </w:r>
      <w:r w:rsidRPr="0030677D">
        <w:rPr>
          <w:rFonts w:eastAsia="Times New Roman" w:cs="Arial"/>
          <w:sz w:val="24"/>
          <w:szCs w:val="24"/>
        </w:rPr>
        <w:tab/>
      </w:r>
      <w:r w:rsidRPr="0030677D">
        <w:rPr>
          <w:rFonts w:eastAsia="Times New Roman" w:cs="Arial"/>
          <w:sz w:val="24"/>
          <w:szCs w:val="24"/>
        </w:rPr>
        <w:tab/>
      </w:r>
      <w:r w:rsidRPr="0030677D">
        <w:rPr>
          <w:rFonts w:eastAsia="Times New Roman" w:cs="Arial"/>
          <w:sz w:val="24"/>
          <w:szCs w:val="24"/>
        </w:rPr>
        <w:tab/>
      </w:r>
      <w:r w:rsidRPr="0030677D">
        <w:rPr>
          <w:rFonts w:eastAsia="Times New Roman" w:cs="Arial"/>
          <w:sz w:val="24"/>
          <w:szCs w:val="24"/>
        </w:rPr>
        <w:tab/>
      </w:r>
      <w:r w:rsidRPr="0030677D">
        <w:rPr>
          <w:rFonts w:eastAsia="Times New Roman" w:cs="Arial"/>
          <w:sz w:val="24"/>
          <w:szCs w:val="24"/>
        </w:rPr>
        <w:tab/>
      </w:r>
      <w:r w:rsidRPr="0030677D">
        <w:rPr>
          <w:rFonts w:eastAsia="Times New Roman" w:cs="Arial"/>
          <w:sz w:val="24"/>
          <w:szCs w:val="24"/>
        </w:rPr>
        <w:tab/>
      </w:r>
      <w:r w:rsidRPr="0030677D">
        <w:rPr>
          <w:rFonts w:eastAsia="Times New Roman" w:cs="Arial"/>
          <w:sz w:val="24"/>
          <w:szCs w:val="24"/>
        </w:rPr>
        <w:tab/>
        <w:t xml:space="preserve">Instituição: </w:t>
      </w:r>
    </w:p>
    <w:p w:rsidR="00A30E91" w:rsidRPr="0030677D" w:rsidRDefault="00A30E91" w:rsidP="00A30E91">
      <w:pPr>
        <w:spacing w:after="0" w:line="240" w:lineRule="auto"/>
        <w:rPr>
          <w:rFonts w:eastAsia="Times New Roman" w:cs="Arial"/>
          <w:sz w:val="24"/>
          <w:szCs w:val="24"/>
        </w:rPr>
      </w:pPr>
      <w:r w:rsidRPr="0030677D">
        <w:rPr>
          <w:rFonts w:eastAsia="Times New Roman" w:cs="Arial"/>
          <w:sz w:val="24"/>
          <w:szCs w:val="24"/>
        </w:rPr>
        <w:t>Endereço:</w:t>
      </w:r>
      <w:r w:rsidRPr="0030677D">
        <w:rPr>
          <w:rFonts w:eastAsia="Times New Roman" w:cs="Arial"/>
          <w:sz w:val="24"/>
          <w:szCs w:val="24"/>
        </w:rPr>
        <w:tab/>
      </w:r>
      <w:r w:rsidRPr="0030677D">
        <w:rPr>
          <w:rFonts w:eastAsia="Times New Roman" w:cs="Arial"/>
          <w:sz w:val="24"/>
          <w:szCs w:val="24"/>
        </w:rPr>
        <w:tab/>
      </w:r>
      <w:r w:rsidRPr="0030677D">
        <w:rPr>
          <w:rFonts w:eastAsia="Times New Roman" w:cs="Arial"/>
          <w:sz w:val="24"/>
          <w:szCs w:val="24"/>
        </w:rPr>
        <w:tab/>
      </w:r>
      <w:r w:rsidRPr="0030677D">
        <w:rPr>
          <w:rFonts w:eastAsia="Times New Roman" w:cs="Arial"/>
          <w:sz w:val="24"/>
          <w:szCs w:val="24"/>
        </w:rPr>
        <w:tab/>
      </w:r>
      <w:r w:rsidRPr="0030677D">
        <w:rPr>
          <w:rFonts w:eastAsia="Times New Roman" w:cs="Arial"/>
          <w:sz w:val="24"/>
          <w:szCs w:val="24"/>
        </w:rPr>
        <w:tab/>
      </w:r>
      <w:r w:rsidRPr="0030677D">
        <w:rPr>
          <w:rFonts w:eastAsia="Times New Roman" w:cs="Arial"/>
          <w:sz w:val="24"/>
          <w:szCs w:val="24"/>
        </w:rPr>
        <w:tab/>
      </w:r>
      <w:r w:rsidRPr="0030677D">
        <w:rPr>
          <w:rFonts w:eastAsia="Times New Roman" w:cs="Arial"/>
          <w:sz w:val="24"/>
          <w:szCs w:val="24"/>
        </w:rPr>
        <w:tab/>
      </w:r>
      <w:r w:rsidRPr="0030677D">
        <w:rPr>
          <w:rFonts w:eastAsia="Times New Roman" w:cs="Arial"/>
          <w:sz w:val="24"/>
          <w:szCs w:val="24"/>
        </w:rPr>
        <w:tab/>
        <w:t>Cidade:</w:t>
      </w:r>
      <w:r w:rsidRPr="0030677D">
        <w:rPr>
          <w:rFonts w:eastAsia="Times New Roman" w:cs="Arial"/>
          <w:sz w:val="24"/>
          <w:szCs w:val="24"/>
        </w:rPr>
        <w:tab/>
      </w:r>
      <w:r w:rsidRPr="0030677D">
        <w:rPr>
          <w:rFonts w:eastAsia="Times New Roman" w:cs="Arial"/>
          <w:sz w:val="24"/>
          <w:szCs w:val="24"/>
        </w:rPr>
        <w:tab/>
      </w:r>
    </w:p>
    <w:p w:rsidR="00A30E91" w:rsidRPr="0030677D" w:rsidRDefault="00A30E91" w:rsidP="00A30E91">
      <w:pPr>
        <w:spacing w:after="0" w:line="240" w:lineRule="auto"/>
        <w:rPr>
          <w:rFonts w:eastAsia="Times New Roman" w:cs="Arial"/>
          <w:sz w:val="24"/>
          <w:szCs w:val="24"/>
        </w:rPr>
      </w:pPr>
      <w:r w:rsidRPr="0030677D">
        <w:rPr>
          <w:rFonts w:eastAsia="Times New Roman" w:cs="Arial"/>
          <w:sz w:val="24"/>
          <w:szCs w:val="24"/>
        </w:rPr>
        <w:t xml:space="preserve">UF: </w:t>
      </w:r>
      <w:r w:rsidRPr="0030677D">
        <w:rPr>
          <w:rFonts w:eastAsia="Times New Roman" w:cs="Arial"/>
          <w:sz w:val="24"/>
          <w:szCs w:val="24"/>
        </w:rPr>
        <w:tab/>
      </w:r>
      <w:r w:rsidRPr="0030677D">
        <w:rPr>
          <w:rFonts w:eastAsia="Times New Roman" w:cs="Arial"/>
          <w:sz w:val="24"/>
          <w:szCs w:val="24"/>
        </w:rPr>
        <w:tab/>
        <w:t xml:space="preserve">CEP: </w:t>
      </w:r>
      <w:r w:rsidRPr="0030677D">
        <w:rPr>
          <w:rFonts w:eastAsia="Times New Roman" w:cs="Arial"/>
          <w:sz w:val="24"/>
          <w:szCs w:val="24"/>
        </w:rPr>
        <w:tab/>
      </w:r>
      <w:r w:rsidRPr="0030677D">
        <w:rPr>
          <w:rFonts w:eastAsia="Times New Roman" w:cs="Arial"/>
          <w:sz w:val="24"/>
          <w:szCs w:val="24"/>
        </w:rPr>
        <w:tab/>
      </w:r>
      <w:r w:rsidRPr="0030677D">
        <w:rPr>
          <w:rFonts w:eastAsia="Times New Roman" w:cs="Arial"/>
          <w:sz w:val="24"/>
          <w:szCs w:val="24"/>
        </w:rPr>
        <w:tab/>
        <w:t xml:space="preserve">Telefone: </w:t>
      </w:r>
      <w:r w:rsidRPr="0030677D">
        <w:rPr>
          <w:rFonts w:eastAsia="Times New Roman" w:cs="Arial"/>
          <w:sz w:val="24"/>
          <w:szCs w:val="24"/>
        </w:rPr>
        <w:tab/>
      </w:r>
      <w:r w:rsidRPr="0030677D">
        <w:rPr>
          <w:rFonts w:eastAsia="Times New Roman" w:cs="Arial"/>
          <w:sz w:val="24"/>
          <w:szCs w:val="24"/>
        </w:rPr>
        <w:tab/>
      </w:r>
      <w:r w:rsidRPr="0030677D">
        <w:rPr>
          <w:rFonts w:eastAsia="Times New Roman" w:cs="Arial"/>
          <w:sz w:val="24"/>
          <w:szCs w:val="24"/>
        </w:rPr>
        <w:tab/>
        <w:t xml:space="preserve">E-mail: </w:t>
      </w:r>
    </w:p>
    <w:p w:rsidR="00A30E91" w:rsidRDefault="00A30E91" w:rsidP="00A30E91">
      <w:pPr>
        <w:pBdr>
          <w:bottom w:val="single" w:sz="12" w:space="1" w:color="auto"/>
        </w:pBdr>
        <w:spacing w:after="0" w:line="240" w:lineRule="auto"/>
        <w:rPr>
          <w:b/>
          <w:sz w:val="24"/>
          <w:szCs w:val="24"/>
        </w:rPr>
      </w:pPr>
    </w:p>
    <w:p w:rsidR="007C0ABB" w:rsidRDefault="007C0ABB" w:rsidP="007C0ABB">
      <w:pPr>
        <w:pBdr>
          <w:bottom w:val="single" w:sz="12" w:space="1" w:color="auto"/>
        </w:pBdr>
        <w:spacing w:after="0" w:line="240" w:lineRule="auto"/>
        <w:rPr>
          <w:rFonts w:eastAsia="Times New Roman" w:cs="Arial"/>
          <w:b/>
          <w:sz w:val="24"/>
          <w:szCs w:val="24"/>
        </w:rPr>
      </w:pPr>
      <w:r>
        <w:rPr>
          <w:rFonts w:eastAsia="Times New Roman" w:cs="Arial"/>
          <w:b/>
          <w:sz w:val="24"/>
          <w:szCs w:val="24"/>
        </w:rPr>
        <w:t>MODALIDADE DE INSCRIÇÃO</w:t>
      </w:r>
    </w:p>
    <w:p w:rsidR="0030677D" w:rsidRDefault="0030677D" w:rsidP="007C0ABB">
      <w:pPr>
        <w:spacing w:after="0" w:line="240" w:lineRule="auto"/>
        <w:rPr>
          <w:rFonts w:eastAsia="Times New Roman" w:cs="Arial"/>
          <w:sz w:val="20"/>
          <w:szCs w:val="20"/>
        </w:rPr>
      </w:pPr>
    </w:p>
    <w:p w:rsidR="0030677D" w:rsidRDefault="007C0ABB" w:rsidP="007C0ABB">
      <w:pPr>
        <w:spacing w:after="0" w:line="240" w:lineRule="auto"/>
        <w:rPr>
          <w:rFonts w:eastAsia="Times New Roman" w:cs="Arial"/>
          <w:sz w:val="20"/>
          <w:szCs w:val="20"/>
        </w:rPr>
      </w:pPr>
      <w:proofErr w:type="gramStart"/>
      <w:r w:rsidRPr="0030677D">
        <w:rPr>
          <w:rFonts w:eastAsia="Times New Roman" w:cs="Arial"/>
          <w:sz w:val="20"/>
          <w:szCs w:val="20"/>
        </w:rPr>
        <w:t xml:space="preserve">(  </w:t>
      </w:r>
      <w:proofErr w:type="gramEnd"/>
      <w:r w:rsidRPr="0030677D">
        <w:rPr>
          <w:rFonts w:eastAsia="Times New Roman" w:cs="Arial"/>
          <w:sz w:val="20"/>
          <w:szCs w:val="20"/>
        </w:rPr>
        <w:t xml:space="preserve">  ) Profissionais: R$ 20,00 </w:t>
      </w:r>
      <w:r w:rsidRPr="0030677D">
        <w:rPr>
          <w:rFonts w:eastAsia="Times New Roman" w:cs="Arial"/>
          <w:sz w:val="20"/>
          <w:szCs w:val="20"/>
        </w:rPr>
        <w:tab/>
      </w:r>
      <w:r w:rsidRPr="0030677D">
        <w:rPr>
          <w:rFonts w:eastAsia="Times New Roman" w:cs="Arial"/>
          <w:sz w:val="20"/>
          <w:szCs w:val="20"/>
        </w:rPr>
        <w:tab/>
      </w:r>
      <w:r w:rsidRPr="0030677D">
        <w:rPr>
          <w:rFonts w:eastAsia="Times New Roman" w:cs="Arial"/>
          <w:sz w:val="20"/>
          <w:szCs w:val="20"/>
        </w:rPr>
        <w:tab/>
        <w:t xml:space="preserve"> </w:t>
      </w:r>
    </w:p>
    <w:p w:rsidR="0059330A" w:rsidRDefault="0059330A" w:rsidP="007C0ABB">
      <w:pPr>
        <w:spacing w:after="0" w:line="240" w:lineRule="auto"/>
        <w:rPr>
          <w:rFonts w:eastAsia="Times New Roman" w:cs="Arial"/>
          <w:sz w:val="20"/>
          <w:szCs w:val="20"/>
        </w:rPr>
      </w:pPr>
      <w:proofErr w:type="gramStart"/>
      <w:r w:rsidRPr="0030677D">
        <w:rPr>
          <w:rFonts w:eastAsia="Times New Roman" w:cs="Arial"/>
          <w:sz w:val="20"/>
          <w:szCs w:val="20"/>
        </w:rPr>
        <w:t xml:space="preserve">(  </w:t>
      </w:r>
      <w:proofErr w:type="gramEnd"/>
      <w:r w:rsidRPr="0030677D">
        <w:rPr>
          <w:rFonts w:eastAsia="Times New Roman" w:cs="Arial"/>
          <w:sz w:val="20"/>
          <w:szCs w:val="20"/>
        </w:rPr>
        <w:t xml:space="preserve">  ) Estudantes de graduação: R$ 10,00 </w:t>
      </w:r>
    </w:p>
    <w:p w:rsidR="007C0ABB" w:rsidRPr="0030677D" w:rsidRDefault="007C0ABB" w:rsidP="007C0ABB">
      <w:pPr>
        <w:spacing w:after="0" w:line="240" w:lineRule="auto"/>
        <w:rPr>
          <w:rFonts w:eastAsia="Times New Roman" w:cs="Arial"/>
          <w:sz w:val="20"/>
          <w:szCs w:val="20"/>
        </w:rPr>
      </w:pPr>
      <w:proofErr w:type="gramStart"/>
      <w:r w:rsidRPr="0030677D">
        <w:rPr>
          <w:rFonts w:eastAsia="Times New Roman" w:cs="Arial"/>
          <w:sz w:val="20"/>
          <w:szCs w:val="20"/>
        </w:rPr>
        <w:t xml:space="preserve">(  </w:t>
      </w:r>
      <w:proofErr w:type="gramEnd"/>
      <w:r w:rsidRPr="0030677D">
        <w:rPr>
          <w:rFonts w:eastAsia="Times New Roman" w:cs="Arial"/>
          <w:sz w:val="20"/>
          <w:szCs w:val="20"/>
        </w:rPr>
        <w:t xml:space="preserve">  ) Representantes de comunidades: Isentos</w:t>
      </w:r>
    </w:p>
    <w:p w:rsidR="007C0ABB" w:rsidRDefault="007C0ABB" w:rsidP="0059330A">
      <w:pPr>
        <w:spacing w:after="0" w:line="240" w:lineRule="auto"/>
        <w:rPr>
          <w:rFonts w:eastAsia="Times New Roman" w:cs="Arial"/>
          <w:sz w:val="20"/>
          <w:szCs w:val="20"/>
        </w:rPr>
      </w:pPr>
      <w:r w:rsidRPr="0030677D">
        <w:rPr>
          <w:rFonts w:eastAsia="Times New Roman" w:cs="Arial"/>
          <w:sz w:val="20"/>
          <w:szCs w:val="20"/>
        </w:rPr>
        <w:tab/>
      </w:r>
    </w:p>
    <w:p w:rsidR="0059330A" w:rsidRPr="0059330A" w:rsidRDefault="0059330A" w:rsidP="0059330A">
      <w:pPr>
        <w:spacing w:after="0" w:line="240" w:lineRule="auto"/>
        <w:rPr>
          <w:rFonts w:eastAsia="Times New Roman" w:cs="Arial"/>
          <w:sz w:val="20"/>
          <w:szCs w:val="20"/>
        </w:rPr>
      </w:pPr>
    </w:p>
    <w:p w:rsidR="007C0ABB" w:rsidRPr="007C0ABB" w:rsidRDefault="007C0ABB" w:rsidP="007C0ABB">
      <w:pPr>
        <w:pBdr>
          <w:bottom w:val="single" w:sz="12" w:space="1" w:color="auto"/>
        </w:pBdr>
        <w:spacing w:after="0" w:line="240" w:lineRule="auto"/>
        <w:rPr>
          <w:rFonts w:eastAsia="Times New Roman" w:cs="Arial"/>
          <w:b/>
          <w:sz w:val="24"/>
          <w:szCs w:val="24"/>
        </w:rPr>
      </w:pPr>
      <w:r>
        <w:rPr>
          <w:rFonts w:eastAsia="Times New Roman" w:cs="Arial"/>
          <w:b/>
          <w:sz w:val="24"/>
          <w:szCs w:val="24"/>
        </w:rPr>
        <w:t>MINICURSOS</w:t>
      </w:r>
    </w:p>
    <w:p w:rsidR="00633E01" w:rsidRDefault="00633E01" w:rsidP="00A30E91">
      <w:pPr>
        <w:spacing w:after="0" w:line="240" w:lineRule="auto"/>
        <w:rPr>
          <w:rFonts w:eastAsia="Times New Roman" w:cs="Arial"/>
        </w:rPr>
      </w:pPr>
    </w:p>
    <w:p w:rsidR="00A30E91" w:rsidRPr="00633E01" w:rsidRDefault="00A30E91" w:rsidP="00633E01">
      <w:pPr>
        <w:spacing w:after="0" w:line="240" w:lineRule="auto"/>
        <w:jc w:val="both"/>
        <w:rPr>
          <w:rFonts w:eastAsia="Times New Roman" w:cs="Arial"/>
          <w:b/>
          <w:sz w:val="20"/>
          <w:szCs w:val="20"/>
        </w:rPr>
      </w:pPr>
      <w:proofErr w:type="gramStart"/>
      <w:r w:rsidRPr="00633E01">
        <w:rPr>
          <w:rFonts w:eastAsia="Times New Roman" w:cs="Arial"/>
          <w:b/>
          <w:sz w:val="20"/>
          <w:szCs w:val="20"/>
        </w:rPr>
        <w:t xml:space="preserve">(  </w:t>
      </w:r>
      <w:proofErr w:type="gramEnd"/>
      <w:r w:rsidRPr="00633E01">
        <w:rPr>
          <w:rFonts w:eastAsia="Times New Roman" w:cs="Arial"/>
          <w:b/>
          <w:sz w:val="20"/>
          <w:szCs w:val="20"/>
        </w:rPr>
        <w:t xml:space="preserve">  ) Minicurso I: Metodologia da pesquisa com p</w:t>
      </w:r>
      <w:r w:rsidR="00633E01" w:rsidRPr="00633E01">
        <w:rPr>
          <w:rFonts w:eastAsia="Times New Roman" w:cs="Arial"/>
          <w:b/>
          <w:sz w:val="20"/>
          <w:szCs w:val="20"/>
        </w:rPr>
        <w:t>ovos e comunidades tradicionais</w:t>
      </w:r>
    </w:p>
    <w:p w:rsidR="00633E01" w:rsidRPr="00633E01" w:rsidRDefault="0030677D" w:rsidP="00633E01">
      <w:pPr>
        <w:spacing w:after="0" w:line="240" w:lineRule="auto"/>
        <w:jc w:val="both"/>
        <w:rPr>
          <w:rFonts w:eastAsia="Times New Roman" w:cs="Arial"/>
          <w:sz w:val="20"/>
          <w:szCs w:val="20"/>
        </w:rPr>
      </w:pPr>
      <w:r w:rsidRPr="00633E01">
        <w:rPr>
          <w:rFonts w:eastAsia="Times New Roman" w:cs="Arial"/>
          <w:sz w:val="20"/>
          <w:szCs w:val="20"/>
        </w:rPr>
        <w:t>Prof.ª</w:t>
      </w:r>
      <w:r w:rsidR="00633E01" w:rsidRPr="00633E01">
        <w:rPr>
          <w:rFonts w:eastAsia="Times New Roman" w:cs="Arial"/>
          <w:sz w:val="20"/>
          <w:szCs w:val="20"/>
        </w:rPr>
        <w:t xml:space="preserve"> Renata </w:t>
      </w:r>
      <w:proofErr w:type="spellStart"/>
      <w:r w:rsidR="00633E01" w:rsidRPr="00633E01">
        <w:rPr>
          <w:rFonts w:eastAsia="Times New Roman" w:cs="Arial"/>
          <w:sz w:val="20"/>
          <w:szCs w:val="20"/>
        </w:rPr>
        <w:t>Paoliello</w:t>
      </w:r>
      <w:proofErr w:type="spellEnd"/>
      <w:r w:rsidR="00633E01" w:rsidRPr="00633E01">
        <w:rPr>
          <w:rFonts w:eastAsia="Times New Roman" w:cs="Arial"/>
          <w:sz w:val="20"/>
          <w:szCs w:val="20"/>
        </w:rPr>
        <w:t xml:space="preserve"> (UNESP/Araraquara)</w:t>
      </w:r>
    </w:p>
    <w:p w:rsidR="00A30E91" w:rsidRPr="00633E01" w:rsidRDefault="00A30E91" w:rsidP="00633E01">
      <w:pPr>
        <w:spacing w:after="0" w:line="240" w:lineRule="auto"/>
        <w:jc w:val="both"/>
        <w:rPr>
          <w:rFonts w:eastAsia="Times New Roman" w:cs="Arial"/>
          <w:sz w:val="20"/>
          <w:szCs w:val="20"/>
        </w:rPr>
      </w:pPr>
    </w:p>
    <w:p w:rsidR="00633E01" w:rsidRPr="0030677D" w:rsidRDefault="00F6234A" w:rsidP="0030677D">
      <w:pPr>
        <w:spacing w:after="0" w:line="240" w:lineRule="auto"/>
        <w:jc w:val="both"/>
        <w:rPr>
          <w:b/>
          <w:sz w:val="20"/>
          <w:szCs w:val="20"/>
        </w:rPr>
      </w:pPr>
      <w:proofErr w:type="gramStart"/>
      <w:r>
        <w:rPr>
          <w:rFonts w:eastAsia="Times New Roman" w:cs="Arial"/>
          <w:b/>
          <w:sz w:val="20"/>
          <w:szCs w:val="20"/>
        </w:rPr>
        <w:t xml:space="preserve">(  </w:t>
      </w:r>
      <w:proofErr w:type="gramEnd"/>
      <w:r>
        <w:rPr>
          <w:rFonts w:eastAsia="Times New Roman" w:cs="Arial"/>
          <w:b/>
          <w:sz w:val="20"/>
          <w:szCs w:val="20"/>
        </w:rPr>
        <w:t xml:space="preserve">  ) Minicurso II</w:t>
      </w:r>
      <w:r w:rsidR="00A30E91" w:rsidRPr="0030677D">
        <w:rPr>
          <w:rFonts w:eastAsia="Times New Roman" w:cs="Arial"/>
          <w:b/>
          <w:sz w:val="20"/>
          <w:szCs w:val="20"/>
        </w:rPr>
        <w:t xml:space="preserve">: </w:t>
      </w:r>
      <w:r w:rsidR="00633E01" w:rsidRPr="0030677D">
        <w:rPr>
          <w:b/>
          <w:sz w:val="20"/>
          <w:szCs w:val="20"/>
        </w:rPr>
        <w:t>Produção de artigos científicos: desafio da comunicação</w:t>
      </w:r>
    </w:p>
    <w:p w:rsidR="00633E01" w:rsidRPr="0030677D" w:rsidRDefault="0030677D" w:rsidP="0030677D">
      <w:pPr>
        <w:spacing w:after="0" w:line="240" w:lineRule="auto"/>
        <w:jc w:val="both"/>
        <w:rPr>
          <w:sz w:val="20"/>
          <w:szCs w:val="20"/>
        </w:rPr>
      </w:pPr>
      <w:r>
        <w:rPr>
          <w:sz w:val="20"/>
          <w:szCs w:val="20"/>
        </w:rPr>
        <w:t xml:space="preserve">Pref.º </w:t>
      </w:r>
      <w:r w:rsidR="00633E01" w:rsidRPr="0030677D">
        <w:rPr>
          <w:sz w:val="20"/>
          <w:szCs w:val="20"/>
        </w:rPr>
        <w:t>Marco Antônio Nogueira (UEMA)</w:t>
      </w:r>
    </w:p>
    <w:p w:rsidR="00633E01" w:rsidRPr="0030677D" w:rsidRDefault="0030677D" w:rsidP="0030677D">
      <w:pPr>
        <w:spacing w:after="0" w:line="240" w:lineRule="auto"/>
        <w:jc w:val="both"/>
        <w:rPr>
          <w:sz w:val="20"/>
          <w:szCs w:val="20"/>
        </w:rPr>
      </w:pPr>
      <w:r>
        <w:rPr>
          <w:sz w:val="20"/>
          <w:szCs w:val="20"/>
        </w:rPr>
        <w:t xml:space="preserve">Prof.ª </w:t>
      </w:r>
      <w:r w:rsidR="00633E01" w:rsidRPr="0030677D">
        <w:rPr>
          <w:sz w:val="20"/>
          <w:szCs w:val="20"/>
        </w:rPr>
        <w:t>Fátima Santos (UEMA)</w:t>
      </w:r>
    </w:p>
    <w:p w:rsidR="00633E01" w:rsidRPr="0030677D" w:rsidRDefault="0030677D" w:rsidP="0030677D">
      <w:pPr>
        <w:spacing w:after="0" w:line="240" w:lineRule="auto"/>
        <w:jc w:val="both"/>
        <w:rPr>
          <w:sz w:val="20"/>
          <w:szCs w:val="20"/>
        </w:rPr>
      </w:pPr>
      <w:r>
        <w:rPr>
          <w:sz w:val="20"/>
          <w:szCs w:val="20"/>
        </w:rPr>
        <w:t xml:space="preserve">Prof.ª </w:t>
      </w:r>
      <w:r w:rsidR="00633E01" w:rsidRPr="0030677D">
        <w:rPr>
          <w:sz w:val="20"/>
          <w:szCs w:val="20"/>
        </w:rPr>
        <w:t xml:space="preserve">Terezinha </w:t>
      </w:r>
      <w:proofErr w:type="spellStart"/>
      <w:r w:rsidR="00633E01" w:rsidRPr="0030677D">
        <w:rPr>
          <w:sz w:val="20"/>
          <w:szCs w:val="20"/>
        </w:rPr>
        <w:t>Bogéa</w:t>
      </w:r>
      <w:proofErr w:type="spellEnd"/>
      <w:r w:rsidR="00633E01" w:rsidRPr="0030677D">
        <w:rPr>
          <w:sz w:val="20"/>
          <w:szCs w:val="20"/>
        </w:rPr>
        <w:t xml:space="preserve"> (UEMA)</w:t>
      </w:r>
    </w:p>
    <w:p w:rsidR="002A2D01" w:rsidRDefault="002A2D01" w:rsidP="00633E01">
      <w:pPr>
        <w:pBdr>
          <w:bottom w:val="single" w:sz="12" w:space="1" w:color="auto"/>
        </w:pBdr>
        <w:spacing w:after="0" w:line="240" w:lineRule="auto"/>
        <w:rPr>
          <w:b/>
          <w:sz w:val="24"/>
          <w:szCs w:val="24"/>
        </w:rPr>
      </w:pPr>
    </w:p>
    <w:p w:rsidR="00633E01" w:rsidRPr="00633E01" w:rsidRDefault="00633E01" w:rsidP="00633E01">
      <w:pPr>
        <w:pBdr>
          <w:bottom w:val="single" w:sz="12" w:space="1" w:color="auto"/>
        </w:pBdr>
        <w:spacing w:after="0" w:line="240" w:lineRule="auto"/>
        <w:rPr>
          <w:b/>
          <w:sz w:val="24"/>
          <w:szCs w:val="24"/>
        </w:rPr>
      </w:pPr>
      <w:r>
        <w:rPr>
          <w:b/>
          <w:sz w:val="24"/>
          <w:szCs w:val="24"/>
        </w:rPr>
        <w:t>NORMAS PARA SUBMISSÃO DE TRABALHOS</w:t>
      </w:r>
    </w:p>
    <w:p w:rsidR="00C57863" w:rsidRDefault="00C57863" w:rsidP="00633E01">
      <w:pPr>
        <w:shd w:val="clear" w:color="auto" w:fill="FFFFFF"/>
        <w:spacing w:after="0" w:line="240" w:lineRule="auto"/>
        <w:rPr>
          <w:rFonts w:eastAsia="Times New Roman" w:cstheme="minorHAnsi"/>
          <w:b/>
          <w:color w:val="000000"/>
          <w:sz w:val="20"/>
          <w:szCs w:val="20"/>
        </w:rPr>
      </w:pPr>
    </w:p>
    <w:p w:rsidR="00633E01" w:rsidRPr="00633E01" w:rsidRDefault="00633E01" w:rsidP="00633E01">
      <w:pPr>
        <w:shd w:val="clear" w:color="auto" w:fill="FFFFFF"/>
        <w:spacing w:after="0" w:line="240" w:lineRule="auto"/>
        <w:rPr>
          <w:rFonts w:eastAsia="Times New Roman" w:cstheme="minorHAnsi"/>
          <w:b/>
          <w:color w:val="000000"/>
          <w:sz w:val="20"/>
          <w:szCs w:val="20"/>
        </w:rPr>
      </w:pPr>
      <w:r w:rsidRPr="00633E01">
        <w:rPr>
          <w:rFonts w:eastAsia="Times New Roman" w:cstheme="minorHAnsi"/>
          <w:b/>
          <w:color w:val="000000"/>
          <w:sz w:val="20"/>
          <w:szCs w:val="20"/>
        </w:rPr>
        <w:t>Resumo Expandido:</w:t>
      </w:r>
    </w:p>
    <w:p w:rsidR="00633E01" w:rsidRPr="00633E01" w:rsidRDefault="00633E01" w:rsidP="00633E01">
      <w:pPr>
        <w:shd w:val="clear" w:color="auto" w:fill="FFFFFF"/>
        <w:spacing w:after="0" w:line="240" w:lineRule="auto"/>
        <w:rPr>
          <w:rFonts w:eastAsia="Times New Roman" w:cstheme="minorHAnsi"/>
          <w:color w:val="000000"/>
          <w:sz w:val="20"/>
          <w:szCs w:val="20"/>
        </w:rPr>
      </w:pPr>
      <w:r w:rsidRPr="00633E01">
        <w:rPr>
          <w:rFonts w:eastAsia="Times New Roman" w:cstheme="minorHAnsi"/>
          <w:color w:val="000000"/>
          <w:sz w:val="20"/>
          <w:szCs w:val="20"/>
        </w:rPr>
        <w:t>1) O trabalho não deve exceder a 2 páginas;</w:t>
      </w:r>
      <w:r w:rsidRPr="00633E01">
        <w:rPr>
          <w:rFonts w:eastAsia="Times New Roman" w:cstheme="minorHAnsi"/>
          <w:color w:val="000000"/>
          <w:sz w:val="20"/>
          <w:szCs w:val="20"/>
        </w:rPr>
        <w:br/>
        <w:t>2) Página tamanho A4, margem normal (superior e inferior 2,5 cm; direita e esquerda 3 cm);</w:t>
      </w:r>
      <w:r w:rsidRPr="00633E01">
        <w:rPr>
          <w:rFonts w:eastAsia="Times New Roman" w:cstheme="minorHAnsi"/>
          <w:color w:val="000000"/>
          <w:sz w:val="20"/>
          <w:szCs w:val="20"/>
        </w:rPr>
        <w:br/>
        <w:t>3) Tipo de letra Arial;</w:t>
      </w:r>
      <w:r w:rsidRPr="00633E01">
        <w:rPr>
          <w:rFonts w:eastAsia="Times New Roman" w:cstheme="minorHAnsi"/>
          <w:color w:val="000000"/>
          <w:sz w:val="20"/>
          <w:szCs w:val="20"/>
        </w:rPr>
        <w:br/>
        <w:t>4) Título centralizado, fonte tamanho 12, somente primeira letra da palavra inicial em maiúscula;</w:t>
      </w:r>
      <w:r w:rsidRPr="00633E01">
        <w:rPr>
          <w:rFonts w:eastAsia="Times New Roman" w:cstheme="minorHAnsi"/>
          <w:color w:val="000000"/>
          <w:sz w:val="20"/>
          <w:szCs w:val="20"/>
        </w:rPr>
        <w:br/>
        <w:t>5) Abaixo do título, nome completo  dos autores, sem abreviaturas, separados por ponto e vírgula, alinhados à esquerda;</w:t>
      </w:r>
      <w:r w:rsidRPr="00633E01">
        <w:rPr>
          <w:rFonts w:eastAsia="Times New Roman" w:cstheme="minorHAnsi"/>
          <w:color w:val="000000"/>
          <w:sz w:val="20"/>
          <w:szCs w:val="20"/>
        </w:rPr>
        <w:br/>
        <w:t>6) Em nota de rodapé, filiação institucional dos autores e e-mail do autor para correspondência;</w:t>
      </w:r>
      <w:r w:rsidRPr="00633E01">
        <w:rPr>
          <w:rFonts w:eastAsia="Times New Roman" w:cstheme="minorHAnsi"/>
          <w:color w:val="000000"/>
          <w:sz w:val="20"/>
          <w:szCs w:val="20"/>
        </w:rPr>
        <w:br/>
        <w:t>7) Espaçamento simples, um único parágrafo, letra Arial, tamanho 11;</w:t>
      </w:r>
      <w:r w:rsidRPr="00633E01">
        <w:rPr>
          <w:rFonts w:eastAsia="Times New Roman" w:cstheme="minorHAnsi"/>
          <w:color w:val="000000"/>
          <w:sz w:val="20"/>
          <w:szCs w:val="20"/>
        </w:rPr>
        <w:br/>
        <w:t>8) O texto do resumo deverá conter indicações sobre  identificação do objeto do estudo, referência teórica e metodológica do estudo, principais resultados, discussão e conclusões;</w:t>
      </w:r>
      <w:r w:rsidRPr="00633E01">
        <w:rPr>
          <w:rFonts w:eastAsia="Times New Roman" w:cstheme="minorHAnsi"/>
          <w:color w:val="000000"/>
          <w:sz w:val="20"/>
          <w:szCs w:val="20"/>
        </w:rPr>
        <w:br/>
        <w:t>9) Abaixo do resumo indicar 3 palavras-chave, separadas por vírgula;</w:t>
      </w:r>
    </w:p>
    <w:p w:rsidR="00633E01" w:rsidRDefault="00633E01" w:rsidP="00633E01">
      <w:pPr>
        <w:pStyle w:val="NormalWeb"/>
        <w:spacing w:before="0" w:beforeAutospacing="0" w:after="0" w:afterAutospacing="0"/>
        <w:rPr>
          <w:rFonts w:asciiTheme="minorHAnsi" w:hAnsiTheme="minorHAnsi" w:cstheme="minorHAnsi"/>
          <w:color w:val="000000"/>
          <w:sz w:val="20"/>
          <w:szCs w:val="20"/>
        </w:rPr>
      </w:pPr>
      <w:r w:rsidRPr="00633E01">
        <w:rPr>
          <w:rFonts w:asciiTheme="minorHAnsi" w:hAnsiTheme="minorHAnsi" w:cstheme="minorHAnsi"/>
          <w:color w:val="000000"/>
          <w:sz w:val="20"/>
          <w:szCs w:val="20"/>
        </w:rPr>
        <w:lastRenderedPageBreak/>
        <w:t>10) Indicar o Grupo de Trabalho (GT) a que o tema do trabalho se relaciona.</w:t>
      </w:r>
    </w:p>
    <w:p w:rsidR="00633E01" w:rsidRDefault="00633E01" w:rsidP="00633E01">
      <w:pPr>
        <w:pStyle w:val="NormalWeb"/>
        <w:spacing w:before="0" w:beforeAutospacing="0" w:after="0" w:afterAutospacing="0"/>
        <w:rPr>
          <w:rFonts w:asciiTheme="minorHAnsi" w:hAnsiTheme="minorHAnsi" w:cstheme="minorHAnsi"/>
          <w:color w:val="000000"/>
          <w:sz w:val="20"/>
          <w:szCs w:val="20"/>
        </w:rPr>
      </w:pPr>
    </w:p>
    <w:p w:rsidR="007C0ABB" w:rsidRPr="00633E01" w:rsidRDefault="0030677D" w:rsidP="00633E01">
      <w:pPr>
        <w:pBdr>
          <w:bottom w:val="single" w:sz="12" w:space="1" w:color="auto"/>
        </w:pBdr>
        <w:spacing w:after="0" w:line="240" w:lineRule="auto"/>
        <w:rPr>
          <w:b/>
          <w:sz w:val="24"/>
          <w:szCs w:val="24"/>
        </w:rPr>
      </w:pPr>
      <w:r>
        <w:rPr>
          <w:b/>
          <w:sz w:val="24"/>
          <w:szCs w:val="24"/>
        </w:rPr>
        <w:t>CO</w:t>
      </w:r>
      <w:r w:rsidR="007C0ABB" w:rsidRPr="00BE6A4E">
        <w:rPr>
          <w:b/>
          <w:sz w:val="24"/>
          <w:szCs w:val="24"/>
        </w:rPr>
        <w:t>MUNICAÇÃO ORAL</w:t>
      </w:r>
    </w:p>
    <w:p w:rsidR="00633E01" w:rsidRDefault="00633E01" w:rsidP="007C0ABB">
      <w:pPr>
        <w:pStyle w:val="NormalWeb"/>
        <w:spacing w:before="0" w:beforeAutospacing="0" w:after="0" w:afterAutospacing="0"/>
        <w:rPr>
          <w:rFonts w:asciiTheme="minorHAnsi" w:eastAsia="Calibri" w:hAnsiTheme="minorHAnsi" w:cstheme="minorHAnsi"/>
          <w:b/>
          <w:sz w:val="20"/>
          <w:szCs w:val="20"/>
        </w:rPr>
      </w:pPr>
    </w:p>
    <w:p w:rsidR="007C0ABB" w:rsidRPr="00B422F5" w:rsidRDefault="007C0ABB" w:rsidP="007C0ABB">
      <w:pPr>
        <w:pStyle w:val="NormalWeb"/>
        <w:spacing w:before="0" w:beforeAutospacing="0" w:after="0" w:afterAutospacing="0"/>
        <w:rPr>
          <w:rFonts w:asciiTheme="minorHAnsi" w:hAnsiTheme="minorHAnsi" w:cstheme="minorHAnsi"/>
          <w:b/>
          <w:sz w:val="20"/>
          <w:szCs w:val="20"/>
        </w:rPr>
      </w:pPr>
      <w:proofErr w:type="gramStart"/>
      <w:r w:rsidRPr="00B422F5">
        <w:rPr>
          <w:rFonts w:asciiTheme="minorHAnsi" w:eastAsia="Calibri" w:hAnsiTheme="minorHAnsi" w:cstheme="minorHAnsi"/>
          <w:b/>
          <w:sz w:val="20"/>
          <w:szCs w:val="20"/>
        </w:rPr>
        <w:t xml:space="preserve">(  </w:t>
      </w:r>
      <w:proofErr w:type="gramEnd"/>
      <w:r w:rsidRPr="00B422F5">
        <w:rPr>
          <w:rFonts w:asciiTheme="minorHAnsi" w:eastAsia="Calibri" w:hAnsiTheme="minorHAnsi" w:cstheme="minorHAnsi"/>
          <w:b/>
          <w:sz w:val="20"/>
          <w:szCs w:val="20"/>
        </w:rPr>
        <w:t xml:space="preserve">  ) </w:t>
      </w:r>
      <w:r w:rsidRPr="00B422F5">
        <w:rPr>
          <w:rFonts w:asciiTheme="minorHAnsi" w:hAnsiTheme="minorHAnsi" w:cstheme="minorHAnsi"/>
          <w:b/>
          <w:sz w:val="20"/>
          <w:szCs w:val="20"/>
        </w:rPr>
        <w:t xml:space="preserve">GT1: Lutas sociais, igualdade e diversidades </w:t>
      </w:r>
    </w:p>
    <w:p w:rsidR="007C0ABB" w:rsidRPr="00B422F5" w:rsidRDefault="007C0ABB" w:rsidP="007C0ABB">
      <w:pPr>
        <w:spacing w:after="0" w:line="240" w:lineRule="auto"/>
        <w:jc w:val="both"/>
        <w:rPr>
          <w:rFonts w:cstheme="minorHAnsi"/>
          <w:sz w:val="20"/>
          <w:szCs w:val="20"/>
        </w:rPr>
      </w:pPr>
      <w:r w:rsidRPr="00B422F5">
        <w:rPr>
          <w:rFonts w:cstheme="minorHAnsi"/>
          <w:sz w:val="20"/>
          <w:szCs w:val="20"/>
        </w:rPr>
        <w:t>Coordenadores:</w:t>
      </w:r>
      <w:r>
        <w:rPr>
          <w:rFonts w:cstheme="minorHAnsi"/>
          <w:sz w:val="20"/>
          <w:szCs w:val="20"/>
        </w:rPr>
        <w:t xml:space="preserve"> </w:t>
      </w:r>
      <w:r w:rsidR="00C57863">
        <w:rPr>
          <w:rFonts w:cstheme="minorHAnsi"/>
          <w:sz w:val="20"/>
          <w:szCs w:val="20"/>
        </w:rPr>
        <w:t>Prof</w:t>
      </w:r>
      <w:r w:rsidRPr="00B422F5">
        <w:rPr>
          <w:rFonts w:cstheme="minorHAnsi"/>
          <w:sz w:val="20"/>
          <w:szCs w:val="20"/>
        </w:rPr>
        <w:t>.</w:t>
      </w:r>
      <w:r w:rsidR="00C57863">
        <w:rPr>
          <w:rFonts w:cstheme="minorHAnsi"/>
          <w:sz w:val="20"/>
          <w:szCs w:val="20"/>
        </w:rPr>
        <w:t>ª</w:t>
      </w:r>
      <w:r w:rsidRPr="00B422F5">
        <w:rPr>
          <w:rFonts w:cstheme="minorHAnsi"/>
          <w:sz w:val="20"/>
          <w:szCs w:val="20"/>
        </w:rPr>
        <w:t xml:space="preserve"> </w:t>
      </w:r>
      <w:r w:rsidR="00C57863">
        <w:rPr>
          <w:rFonts w:cstheme="minorHAnsi"/>
          <w:sz w:val="20"/>
          <w:szCs w:val="20"/>
        </w:rPr>
        <w:t xml:space="preserve">Me. </w:t>
      </w:r>
      <w:r w:rsidRPr="00B422F5">
        <w:rPr>
          <w:rFonts w:cstheme="minorHAnsi"/>
          <w:sz w:val="20"/>
          <w:szCs w:val="20"/>
        </w:rPr>
        <w:t>Karina Borges (</w:t>
      </w:r>
      <w:r>
        <w:rPr>
          <w:rFonts w:cstheme="minorHAnsi"/>
          <w:sz w:val="20"/>
          <w:szCs w:val="20"/>
        </w:rPr>
        <w:t>DCS/UEMA</w:t>
      </w:r>
      <w:r w:rsidRPr="00B422F5">
        <w:rPr>
          <w:rFonts w:cstheme="minorHAnsi"/>
          <w:sz w:val="20"/>
          <w:szCs w:val="20"/>
        </w:rPr>
        <w:t>)</w:t>
      </w:r>
      <w:r>
        <w:rPr>
          <w:rFonts w:cstheme="minorHAnsi"/>
          <w:sz w:val="20"/>
          <w:szCs w:val="20"/>
        </w:rPr>
        <w:t xml:space="preserve">; </w:t>
      </w:r>
      <w:r w:rsidR="00C57863">
        <w:rPr>
          <w:rFonts w:cstheme="minorHAnsi"/>
          <w:sz w:val="20"/>
          <w:szCs w:val="20"/>
        </w:rPr>
        <w:t>Prof.ª</w:t>
      </w:r>
      <w:r>
        <w:rPr>
          <w:rFonts w:cstheme="minorHAnsi"/>
          <w:sz w:val="20"/>
          <w:szCs w:val="20"/>
        </w:rPr>
        <w:t xml:space="preserve"> </w:t>
      </w:r>
      <w:r w:rsidR="00C57863">
        <w:rPr>
          <w:rFonts w:cstheme="minorHAnsi"/>
          <w:sz w:val="20"/>
          <w:szCs w:val="20"/>
        </w:rPr>
        <w:t xml:space="preserve">Dra. </w:t>
      </w:r>
      <w:r w:rsidRPr="00B422F5">
        <w:rPr>
          <w:rFonts w:cstheme="minorHAnsi"/>
          <w:sz w:val="20"/>
          <w:szCs w:val="20"/>
        </w:rPr>
        <w:t>Marivania Furtado</w:t>
      </w:r>
      <w:r>
        <w:rPr>
          <w:rFonts w:cstheme="minorHAnsi"/>
          <w:sz w:val="20"/>
          <w:szCs w:val="20"/>
        </w:rPr>
        <w:t xml:space="preserve"> </w:t>
      </w:r>
      <w:r w:rsidRPr="00B422F5">
        <w:rPr>
          <w:rFonts w:cstheme="minorHAnsi"/>
          <w:sz w:val="20"/>
          <w:szCs w:val="20"/>
        </w:rPr>
        <w:t>(</w:t>
      </w:r>
      <w:r>
        <w:rPr>
          <w:rFonts w:cstheme="minorHAnsi"/>
          <w:sz w:val="20"/>
          <w:szCs w:val="20"/>
        </w:rPr>
        <w:t>DCS/</w:t>
      </w:r>
      <w:r w:rsidRPr="00B422F5">
        <w:rPr>
          <w:rFonts w:cstheme="minorHAnsi"/>
          <w:sz w:val="20"/>
          <w:szCs w:val="20"/>
        </w:rPr>
        <w:t>UEMA)</w:t>
      </w:r>
      <w:r>
        <w:rPr>
          <w:rFonts w:cstheme="minorHAnsi"/>
          <w:sz w:val="20"/>
          <w:szCs w:val="20"/>
        </w:rPr>
        <w:t xml:space="preserve">; </w:t>
      </w:r>
      <w:r w:rsidR="008056D7">
        <w:rPr>
          <w:rFonts w:cstheme="minorHAnsi"/>
          <w:sz w:val="20"/>
          <w:szCs w:val="20"/>
        </w:rPr>
        <w:t>Pro</w:t>
      </w:r>
      <w:r w:rsidR="00C57863">
        <w:rPr>
          <w:rFonts w:cstheme="minorHAnsi"/>
          <w:sz w:val="20"/>
          <w:szCs w:val="20"/>
        </w:rPr>
        <w:t>f.º.</w:t>
      </w:r>
      <w:r w:rsidRPr="00B422F5">
        <w:rPr>
          <w:rFonts w:cstheme="minorHAnsi"/>
          <w:sz w:val="20"/>
          <w:szCs w:val="20"/>
        </w:rPr>
        <w:t xml:space="preserve"> Sergio Muniz</w:t>
      </w:r>
      <w:r>
        <w:rPr>
          <w:rFonts w:cstheme="minorHAnsi"/>
          <w:sz w:val="20"/>
          <w:szCs w:val="20"/>
        </w:rPr>
        <w:t xml:space="preserve"> </w:t>
      </w:r>
      <w:r w:rsidRPr="00B422F5">
        <w:rPr>
          <w:rFonts w:cstheme="minorHAnsi"/>
          <w:sz w:val="20"/>
          <w:szCs w:val="20"/>
        </w:rPr>
        <w:t>(</w:t>
      </w:r>
      <w:r>
        <w:rPr>
          <w:rFonts w:cstheme="minorHAnsi"/>
          <w:sz w:val="20"/>
          <w:szCs w:val="20"/>
        </w:rPr>
        <w:t>DCS/</w:t>
      </w:r>
      <w:r w:rsidRPr="00B422F5">
        <w:rPr>
          <w:rFonts w:cstheme="minorHAnsi"/>
          <w:sz w:val="20"/>
          <w:szCs w:val="20"/>
        </w:rPr>
        <w:t>UEMA)</w:t>
      </w:r>
      <w:r>
        <w:rPr>
          <w:rFonts w:cstheme="minorHAnsi"/>
          <w:sz w:val="20"/>
          <w:szCs w:val="20"/>
        </w:rPr>
        <w:t>.</w:t>
      </w:r>
    </w:p>
    <w:p w:rsidR="007C0ABB" w:rsidRPr="002A2D01" w:rsidRDefault="007C0ABB" w:rsidP="002A2D01">
      <w:pPr>
        <w:spacing w:after="0" w:line="240" w:lineRule="auto"/>
        <w:jc w:val="both"/>
        <w:rPr>
          <w:sz w:val="20"/>
          <w:szCs w:val="20"/>
        </w:rPr>
      </w:pPr>
      <w:r w:rsidRPr="002A2D01">
        <w:rPr>
          <w:sz w:val="20"/>
          <w:szCs w:val="20"/>
        </w:rPr>
        <w:t xml:space="preserve">Este GT tem por objetivo estreitar o saber produzido em meio acadêmico às vozes dos múltiplos segmentos sociais e </w:t>
      </w:r>
      <w:proofErr w:type="spellStart"/>
      <w:r w:rsidRPr="002A2D01">
        <w:rPr>
          <w:sz w:val="20"/>
          <w:szCs w:val="20"/>
        </w:rPr>
        <w:t>etnicorraciais</w:t>
      </w:r>
      <w:proofErr w:type="spellEnd"/>
      <w:r w:rsidRPr="002A2D01">
        <w:rPr>
          <w:sz w:val="20"/>
          <w:szCs w:val="20"/>
        </w:rPr>
        <w:t xml:space="preserve"> que, impactados pelo processo socioeconômico majoritário atual, têm sua pertenças, identidades e direitos fundamentais desconsiderados. Dessa forma, pretende aglutinar pesquisadores de diversas áreas que têm voltado suas pesquisas e propostas </w:t>
      </w:r>
      <w:proofErr w:type="spellStart"/>
      <w:r w:rsidRPr="002A2D01">
        <w:rPr>
          <w:sz w:val="20"/>
          <w:szCs w:val="20"/>
        </w:rPr>
        <w:t>extensionistas</w:t>
      </w:r>
      <w:proofErr w:type="spellEnd"/>
      <w:r w:rsidRPr="002A2D01">
        <w:rPr>
          <w:sz w:val="20"/>
          <w:szCs w:val="20"/>
        </w:rPr>
        <w:t xml:space="preserve"> para a questão das lutas sociais no campo e nas cidades, além de subsidiar movimentos sociais para a conquista e efetivação de direitos específicos no contexto do Estado </w:t>
      </w:r>
      <w:proofErr w:type="spellStart"/>
      <w:r w:rsidRPr="002A2D01">
        <w:rPr>
          <w:sz w:val="20"/>
          <w:szCs w:val="20"/>
        </w:rPr>
        <w:t>Pluriético</w:t>
      </w:r>
      <w:proofErr w:type="spellEnd"/>
      <w:r w:rsidRPr="002A2D01">
        <w:rPr>
          <w:sz w:val="20"/>
          <w:szCs w:val="20"/>
        </w:rPr>
        <w:t>, multicultural e de uma sociedade de múltiplas experiências socioeconômicas, políticas, culturais e de gênero.</w:t>
      </w:r>
    </w:p>
    <w:p w:rsidR="007C0ABB" w:rsidRPr="002A2D01" w:rsidRDefault="007C0ABB" w:rsidP="002A2D01">
      <w:pPr>
        <w:spacing w:after="0" w:line="240" w:lineRule="auto"/>
        <w:jc w:val="both"/>
        <w:rPr>
          <w:sz w:val="20"/>
          <w:szCs w:val="20"/>
        </w:rPr>
      </w:pPr>
      <w:r w:rsidRPr="002A2D01">
        <w:rPr>
          <w:b/>
          <w:sz w:val="20"/>
          <w:szCs w:val="20"/>
        </w:rPr>
        <w:t>Palavras-chave:</w:t>
      </w:r>
      <w:r w:rsidRPr="002A2D01">
        <w:rPr>
          <w:sz w:val="20"/>
          <w:szCs w:val="20"/>
        </w:rPr>
        <w:t xml:space="preserve"> Lutas sociais. Igualdade. Diversidades.</w:t>
      </w:r>
    </w:p>
    <w:p w:rsidR="007C0ABB" w:rsidRDefault="007C0ABB" w:rsidP="007C0ABB">
      <w:pPr>
        <w:shd w:val="clear" w:color="auto" w:fill="FFFFFF" w:themeFill="background1"/>
        <w:spacing w:after="0" w:line="240" w:lineRule="auto"/>
        <w:jc w:val="both"/>
        <w:rPr>
          <w:rFonts w:cstheme="minorHAnsi"/>
          <w:sz w:val="20"/>
          <w:szCs w:val="20"/>
          <w:shd w:val="clear" w:color="auto" w:fill="F3F3F3"/>
        </w:rPr>
      </w:pPr>
    </w:p>
    <w:p w:rsidR="007C0ABB" w:rsidRDefault="007C0ABB" w:rsidP="007C0ABB">
      <w:pPr>
        <w:shd w:val="clear" w:color="auto" w:fill="FFFFFF" w:themeFill="background1"/>
        <w:spacing w:after="0" w:line="240" w:lineRule="auto"/>
        <w:jc w:val="both"/>
        <w:rPr>
          <w:rFonts w:cstheme="minorHAnsi"/>
          <w:b/>
          <w:sz w:val="20"/>
          <w:szCs w:val="20"/>
        </w:rPr>
      </w:pPr>
      <w:proofErr w:type="gramStart"/>
      <w:r w:rsidRPr="00B422F5">
        <w:rPr>
          <w:rFonts w:eastAsia="Calibri" w:cstheme="minorHAnsi"/>
          <w:b/>
          <w:sz w:val="20"/>
          <w:szCs w:val="20"/>
        </w:rPr>
        <w:t xml:space="preserve">(  </w:t>
      </w:r>
      <w:proofErr w:type="gramEnd"/>
      <w:r w:rsidRPr="00B422F5">
        <w:rPr>
          <w:rFonts w:eastAsia="Calibri" w:cstheme="minorHAnsi"/>
          <w:b/>
          <w:sz w:val="20"/>
          <w:szCs w:val="20"/>
        </w:rPr>
        <w:t xml:space="preserve">  ) </w:t>
      </w:r>
      <w:r w:rsidRPr="00B422F5">
        <w:rPr>
          <w:rFonts w:cstheme="minorHAnsi"/>
          <w:b/>
          <w:sz w:val="20"/>
          <w:szCs w:val="20"/>
        </w:rPr>
        <w:t>GT2: Cidade, Território e Meio Ambiente</w:t>
      </w:r>
    </w:p>
    <w:p w:rsidR="007C0ABB" w:rsidRPr="00B422F5" w:rsidRDefault="007C0ABB" w:rsidP="007C0ABB">
      <w:pPr>
        <w:spacing w:after="0" w:line="240" w:lineRule="auto"/>
        <w:rPr>
          <w:rFonts w:cstheme="minorHAnsi"/>
          <w:sz w:val="20"/>
          <w:szCs w:val="20"/>
        </w:rPr>
      </w:pPr>
      <w:r w:rsidRPr="00B422F5">
        <w:rPr>
          <w:rFonts w:cstheme="minorHAnsi"/>
          <w:sz w:val="20"/>
          <w:szCs w:val="20"/>
        </w:rPr>
        <w:t xml:space="preserve">Coordenadoras: </w:t>
      </w:r>
      <w:r w:rsidR="00C57863">
        <w:rPr>
          <w:rFonts w:cstheme="minorHAnsi"/>
          <w:sz w:val="20"/>
          <w:szCs w:val="20"/>
        </w:rPr>
        <w:t>Prof.ª</w:t>
      </w:r>
      <w:r>
        <w:rPr>
          <w:rFonts w:cstheme="minorHAnsi"/>
          <w:sz w:val="20"/>
          <w:szCs w:val="20"/>
        </w:rPr>
        <w:t xml:space="preserve"> </w:t>
      </w:r>
      <w:r w:rsidR="00C57863">
        <w:rPr>
          <w:rFonts w:cstheme="minorHAnsi"/>
          <w:sz w:val="20"/>
          <w:szCs w:val="20"/>
        </w:rPr>
        <w:t xml:space="preserve">Dra. </w:t>
      </w:r>
      <w:proofErr w:type="spellStart"/>
      <w:r w:rsidRPr="00B422F5">
        <w:rPr>
          <w:rFonts w:cstheme="minorHAnsi"/>
          <w:sz w:val="20"/>
          <w:szCs w:val="20"/>
        </w:rPr>
        <w:t>Rosirene</w:t>
      </w:r>
      <w:proofErr w:type="spellEnd"/>
      <w:r w:rsidRPr="00B422F5">
        <w:rPr>
          <w:rFonts w:cstheme="minorHAnsi"/>
          <w:sz w:val="20"/>
          <w:szCs w:val="20"/>
        </w:rPr>
        <w:t xml:space="preserve"> Martins Lima (</w:t>
      </w:r>
      <w:r>
        <w:rPr>
          <w:rFonts w:cstheme="minorHAnsi"/>
          <w:sz w:val="20"/>
          <w:szCs w:val="20"/>
        </w:rPr>
        <w:t>DCS/</w:t>
      </w:r>
      <w:r w:rsidRPr="00B422F5">
        <w:rPr>
          <w:rFonts w:cstheme="minorHAnsi"/>
          <w:sz w:val="20"/>
          <w:szCs w:val="20"/>
        </w:rPr>
        <w:t>UEMA)</w:t>
      </w:r>
      <w:r>
        <w:rPr>
          <w:rFonts w:cstheme="minorHAnsi"/>
          <w:sz w:val="20"/>
          <w:szCs w:val="20"/>
        </w:rPr>
        <w:t xml:space="preserve">; </w:t>
      </w:r>
      <w:r w:rsidRPr="00B422F5">
        <w:rPr>
          <w:rFonts w:cstheme="minorHAnsi"/>
          <w:sz w:val="20"/>
          <w:szCs w:val="20"/>
        </w:rPr>
        <w:t>Luane Felício Agostinho (UEMA)</w:t>
      </w:r>
      <w:r>
        <w:rPr>
          <w:rFonts w:cstheme="minorHAnsi"/>
          <w:sz w:val="20"/>
          <w:szCs w:val="20"/>
        </w:rPr>
        <w:t xml:space="preserve">; </w:t>
      </w:r>
      <w:proofErr w:type="spellStart"/>
      <w:r w:rsidRPr="00B422F5">
        <w:rPr>
          <w:rFonts w:cstheme="minorHAnsi"/>
          <w:sz w:val="20"/>
          <w:szCs w:val="20"/>
        </w:rPr>
        <w:t>Luzinele</w:t>
      </w:r>
      <w:proofErr w:type="spellEnd"/>
      <w:r w:rsidRPr="00B422F5">
        <w:rPr>
          <w:rFonts w:cstheme="minorHAnsi"/>
          <w:sz w:val="20"/>
          <w:szCs w:val="20"/>
        </w:rPr>
        <w:t xml:space="preserve"> Everton de </w:t>
      </w:r>
      <w:proofErr w:type="spellStart"/>
      <w:r w:rsidRPr="00B422F5">
        <w:rPr>
          <w:rFonts w:cstheme="minorHAnsi"/>
          <w:sz w:val="20"/>
          <w:szCs w:val="20"/>
        </w:rPr>
        <w:t>Alcobaça</w:t>
      </w:r>
      <w:proofErr w:type="spellEnd"/>
      <w:r w:rsidRPr="00B422F5">
        <w:rPr>
          <w:rFonts w:cstheme="minorHAnsi"/>
          <w:sz w:val="20"/>
          <w:szCs w:val="20"/>
        </w:rPr>
        <w:t xml:space="preserve"> (UFMA)</w:t>
      </w:r>
      <w:r>
        <w:rPr>
          <w:rFonts w:cstheme="minorHAnsi"/>
          <w:sz w:val="20"/>
          <w:szCs w:val="20"/>
        </w:rPr>
        <w:t>.</w:t>
      </w:r>
    </w:p>
    <w:p w:rsidR="007C0ABB" w:rsidRPr="00B422F5" w:rsidRDefault="007C0ABB" w:rsidP="002A2D01">
      <w:pPr>
        <w:spacing w:after="0" w:line="240" w:lineRule="auto"/>
        <w:jc w:val="both"/>
        <w:rPr>
          <w:rFonts w:cstheme="minorHAnsi"/>
          <w:sz w:val="20"/>
          <w:szCs w:val="20"/>
        </w:rPr>
      </w:pPr>
      <w:r w:rsidRPr="00B422F5">
        <w:rPr>
          <w:rFonts w:cstheme="minorHAnsi"/>
          <w:sz w:val="20"/>
          <w:szCs w:val="20"/>
        </w:rPr>
        <w:t xml:space="preserve">As políticas urbanas promovem dinâmicas territoriais que envolvem sujeitos e projetos conflitantes entre si. Tais projetos enfrentam-se na disputa não apenas por recursos </w:t>
      </w:r>
      <w:r>
        <w:rPr>
          <w:rFonts w:cstheme="minorHAnsi"/>
          <w:sz w:val="20"/>
          <w:szCs w:val="20"/>
        </w:rPr>
        <w:t xml:space="preserve">como moradia, solo urbano, água, </w:t>
      </w:r>
      <w:r w:rsidRPr="00B422F5">
        <w:rPr>
          <w:rFonts w:cstheme="minorHAnsi"/>
          <w:sz w:val="20"/>
          <w:szCs w:val="20"/>
        </w:rPr>
        <w:t>ar puro, etc</w:t>
      </w:r>
      <w:r>
        <w:rPr>
          <w:rFonts w:cstheme="minorHAnsi"/>
          <w:sz w:val="20"/>
          <w:szCs w:val="20"/>
        </w:rPr>
        <w:t>.,</w:t>
      </w:r>
      <w:r w:rsidRPr="00B422F5">
        <w:rPr>
          <w:rFonts w:cstheme="minorHAnsi"/>
          <w:sz w:val="20"/>
          <w:szCs w:val="20"/>
        </w:rPr>
        <w:t xml:space="preserve"> mas também pelo próprio território, entendido aqui como conjunto de condições materiais e simbólicas em permanente movimento de construção e reconstrução. As disputas entre os diferentes sujeitos, pela cidade, compreendida na sua diversidade ambiental/espacial e territorial, dão-se em bases desiguais, já que os grupos hegemônicos mobilizam capitais que lhes facilitam a apropriação das condições necessárias à implantação dos seus empreendimentos econômicos, independentemente do cumprimento dos dispositivos legais, que delimitam e definem as regras de apropriação e uso dos espaços urbanos. A flexibilização das regras diante dos interesses econômicos, coadunados com o entendimento da cidade e do meio ambiente, como mercadoria, confere menor proteção aos extratos mais pobres das áreas urbanas e à própria sociedade. A proposta deste Grupo de Trabalho é colocar em debate questões relacionadas a essa problemática urbana/ambiental, nas suas diferentes expressões.</w:t>
      </w:r>
    </w:p>
    <w:p w:rsidR="007C0ABB" w:rsidRPr="00B422F5" w:rsidRDefault="007C0ABB" w:rsidP="007C0ABB">
      <w:pPr>
        <w:spacing w:after="0" w:line="240" w:lineRule="auto"/>
        <w:rPr>
          <w:rFonts w:cstheme="minorHAnsi"/>
          <w:color w:val="000000"/>
          <w:sz w:val="20"/>
          <w:szCs w:val="20"/>
          <w:shd w:val="clear" w:color="auto" w:fill="FFFFFF"/>
        </w:rPr>
      </w:pPr>
      <w:r w:rsidRPr="00B422F5">
        <w:rPr>
          <w:rFonts w:cstheme="minorHAnsi"/>
          <w:b/>
          <w:color w:val="000000"/>
          <w:sz w:val="20"/>
          <w:szCs w:val="20"/>
          <w:shd w:val="clear" w:color="auto" w:fill="FFFFFF"/>
        </w:rPr>
        <w:t>Palavras-chave:</w:t>
      </w:r>
      <w:r w:rsidRPr="00B422F5">
        <w:rPr>
          <w:rFonts w:cstheme="minorHAnsi"/>
          <w:color w:val="000000"/>
          <w:sz w:val="20"/>
          <w:szCs w:val="20"/>
          <w:shd w:val="clear" w:color="auto" w:fill="FFFFFF"/>
        </w:rPr>
        <w:t xml:space="preserve"> Politicas Urbana/ambientais, projetos antagônicos, sujeitos, disputas desiguais.</w:t>
      </w:r>
    </w:p>
    <w:p w:rsidR="007C0ABB" w:rsidRPr="00B422F5" w:rsidRDefault="007C0ABB" w:rsidP="007C0ABB">
      <w:pPr>
        <w:shd w:val="clear" w:color="auto" w:fill="FFFFFF" w:themeFill="background1"/>
        <w:spacing w:after="0" w:line="240" w:lineRule="auto"/>
        <w:jc w:val="both"/>
        <w:rPr>
          <w:rFonts w:cstheme="minorHAnsi"/>
          <w:b/>
          <w:sz w:val="20"/>
          <w:szCs w:val="20"/>
          <w:shd w:val="clear" w:color="auto" w:fill="F3F3F3"/>
        </w:rPr>
      </w:pPr>
    </w:p>
    <w:p w:rsidR="007C0ABB" w:rsidRDefault="007C0ABB" w:rsidP="007C0ABB">
      <w:pPr>
        <w:pStyle w:val="NormalWeb"/>
        <w:spacing w:before="0" w:beforeAutospacing="0" w:after="0" w:afterAutospacing="0"/>
        <w:rPr>
          <w:rFonts w:asciiTheme="minorHAnsi" w:hAnsiTheme="minorHAnsi" w:cstheme="minorHAnsi"/>
          <w:b/>
          <w:sz w:val="20"/>
          <w:szCs w:val="20"/>
        </w:rPr>
      </w:pPr>
      <w:proofErr w:type="gramStart"/>
      <w:r w:rsidRPr="00B422F5">
        <w:rPr>
          <w:rFonts w:asciiTheme="minorHAnsi" w:hAnsiTheme="minorHAnsi" w:cstheme="minorHAnsi"/>
          <w:b/>
          <w:sz w:val="20"/>
          <w:szCs w:val="20"/>
        </w:rPr>
        <w:t xml:space="preserve">(  </w:t>
      </w:r>
      <w:proofErr w:type="gramEnd"/>
      <w:r w:rsidRPr="00B422F5">
        <w:rPr>
          <w:rFonts w:asciiTheme="minorHAnsi" w:hAnsiTheme="minorHAnsi" w:cstheme="minorHAnsi"/>
          <w:b/>
          <w:sz w:val="20"/>
          <w:szCs w:val="20"/>
        </w:rPr>
        <w:t xml:space="preserve">  ) GT3: Conflitos, territorialidades e mobilizações </w:t>
      </w:r>
    </w:p>
    <w:p w:rsidR="007C0ABB" w:rsidRPr="00B422F5" w:rsidRDefault="007C0ABB" w:rsidP="007C0ABB">
      <w:pPr>
        <w:pStyle w:val="NormalWeb"/>
        <w:shd w:val="clear" w:color="auto" w:fill="FFFFFF"/>
        <w:spacing w:before="0" w:beforeAutospacing="0" w:after="0" w:afterAutospacing="0"/>
        <w:textAlignment w:val="baseline"/>
        <w:rPr>
          <w:rFonts w:asciiTheme="minorHAnsi" w:hAnsiTheme="minorHAnsi" w:cstheme="minorHAnsi"/>
          <w:sz w:val="20"/>
          <w:szCs w:val="20"/>
        </w:rPr>
      </w:pPr>
      <w:r w:rsidRPr="007C0ABB">
        <w:rPr>
          <w:rFonts w:asciiTheme="minorHAnsi" w:hAnsiTheme="minorHAnsi" w:cstheme="minorHAnsi"/>
          <w:sz w:val="20"/>
          <w:szCs w:val="20"/>
        </w:rPr>
        <w:t>Coo</w:t>
      </w:r>
      <w:r>
        <w:rPr>
          <w:rFonts w:asciiTheme="minorHAnsi" w:hAnsiTheme="minorHAnsi" w:cstheme="minorHAnsi"/>
          <w:sz w:val="20"/>
          <w:szCs w:val="20"/>
        </w:rPr>
        <w:t>r</w:t>
      </w:r>
      <w:r w:rsidRPr="007C0ABB">
        <w:rPr>
          <w:rFonts w:asciiTheme="minorHAnsi" w:hAnsiTheme="minorHAnsi" w:cstheme="minorHAnsi"/>
          <w:sz w:val="20"/>
          <w:szCs w:val="20"/>
        </w:rPr>
        <w:t>denadoras:</w:t>
      </w:r>
      <w:r w:rsidRPr="00B422F5">
        <w:rPr>
          <w:rFonts w:asciiTheme="minorHAnsi" w:hAnsiTheme="minorHAnsi" w:cstheme="minorHAnsi"/>
          <w:sz w:val="20"/>
          <w:szCs w:val="20"/>
        </w:rPr>
        <w:t xml:space="preserve"> </w:t>
      </w:r>
      <w:r w:rsidR="00C57863">
        <w:rPr>
          <w:rFonts w:asciiTheme="minorHAnsi" w:hAnsiTheme="minorHAnsi" w:cstheme="minorHAnsi"/>
          <w:sz w:val="20"/>
          <w:szCs w:val="20"/>
        </w:rPr>
        <w:t xml:space="preserve">Prof.ª Dra. </w:t>
      </w:r>
      <w:r w:rsidRPr="00B422F5">
        <w:rPr>
          <w:rFonts w:asciiTheme="minorHAnsi" w:hAnsiTheme="minorHAnsi" w:cstheme="minorHAnsi"/>
          <w:sz w:val="20"/>
          <w:szCs w:val="20"/>
        </w:rPr>
        <w:t>Patrícia Maria Portela Nunes (</w:t>
      </w:r>
      <w:r>
        <w:rPr>
          <w:rFonts w:asciiTheme="minorHAnsi" w:hAnsiTheme="minorHAnsi" w:cstheme="minorHAnsi"/>
          <w:sz w:val="20"/>
          <w:szCs w:val="20"/>
        </w:rPr>
        <w:t>DCS/</w:t>
      </w:r>
      <w:r w:rsidRPr="00B422F5">
        <w:rPr>
          <w:rFonts w:asciiTheme="minorHAnsi" w:hAnsiTheme="minorHAnsi" w:cstheme="minorHAnsi"/>
          <w:sz w:val="20"/>
          <w:szCs w:val="20"/>
        </w:rPr>
        <w:t>UEMA)</w:t>
      </w:r>
      <w:r>
        <w:rPr>
          <w:rFonts w:asciiTheme="minorHAnsi" w:hAnsiTheme="minorHAnsi" w:cstheme="minorHAnsi"/>
          <w:sz w:val="20"/>
          <w:szCs w:val="20"/>
        </w:rPr>
        <w:t xml:space="preserve">; </w:t>
      </w:r>
      <w:r w:rsidR="00C57863">
        <w:rPr>
          <w:rFonts w:asciiTheme="minorHAnsi" w:hAnsiTheme="minorHAnsi" w:cstheme="minorHAnsi"/>
          <w:sz w:val="20"/>
          <w:szCs w:val="20"/>
        </w:rPr>
        <w:t xml:space="preserve">Prof.ª </w:t>
      </w:r>
      <w:r w:rsidRPr="00B422F5">
        <w:rPr>
          <w:rFonts w:asciiTheme="minorHAnsi" w:hAnsiTheme="minorHAnsi" w:cstheme="minorHAnsi"/>
          <w:sz w:val="20"/>
          <w:szCs w:val="20"/>
        </w:rPr>
        <w:t>Dra. Cynthia Carvalho Martins (</w:t>
      </w:r>
      <w:r>
        <w:rPr>
          <w:rFonts w:asciiTheme="minorHAnsi" w:hAnsiTheme="minorHAnsi" w:cstheme="minorHAnsi"/>
          <w:sz w:val="20"/>
          <w:szCs w:val="20"/>
        </w:rPr>
        <w:t>DCS/</w:t>
      </w:r>
      <w:r w:rsidRPr="00B422F5">
        <w:rPr>
          <w:rFonts w:asciiTheme="minorHAnsi" w:hAnsiTheme="minorHAnsi" w:cstheme="minorHAnsi"/>
          <w:sz w:val="20"/>
          <w:szCs w:val="20"/>
        </w:rPr>
        <w:t>UEMA)</w:t>
      </w:r>
      <w:r>
        <w:rPr>
          <w:rFonts w:asciiTheme="minorHAnsi" w:hAnsiTheme="minorHAnsi" w:cstheme="minorHAnsi"/>
          <w:sz w:val="20"/>
          <w:szCs w:val="20"/>
        </w:rPr>
        <w:t xml:space="preserve">; </w:t>
      </w:r>
      <w:r w:rsidR="00C57863">
        <w:rPr>
          <w:rFonts w:asciiTheme="minorHAnsi" w:hAnsiTheme="minorHAnsi" w:cstheme="minorHAnsi"/>
          <w:sz w:val="20"/>
          <w:szCs w:val="20"/>
        </w:rPr>
        <w:t xml:space="preserve">Prof.ª. Me. </w:t>
      </w:r>
      <w:r>
        <w:rPr>
          <w:rFonts w:asciiTheme="minorHAnsi" w:hAnsiTheme="minorHAnsi" w:cstheme="minorHAnsi"/>
          <w:sz w:val="20"/>
          <w:szCs w:val="20"/>
        </w:rPr>
        <w:t xml:space="preserve">Luciana </w:t>
      </w:r>
      <w:proofErr w:type="spellStart"/>
      <w:r>
        <w:rPr>
          <w:rFonts w:asciiTheme="minorHAnsi" w:hAnsiTheme="minorHAnsi" w:cstheme="minorHAnsi"/>
          <w:sz w:val="20"/>
          <w:szCs w:val="20"/>
        </w:rPr>
        <w:t>Railza</w:t>
      </w:r>
      <w:proofErr w:type="spellEnd"/>
      <w:r>
        <w:rPr>
          <w:rFonts w:asciiTheme="minorHAnsi" w:hAnsiTheme="minorHAnsi" w:cstheme="minorHAnsi"/>
          <w:sz w:val="20"/>
          <w:szCs w:val="20"/>
        </w:rPr>
        <w:t xml:space="preserve"> Cunha (UFMA).</w:t>
      </w:r>
    </w:p>
    <w:p w:rsidR="007C0ABB" w:rsidRPr="00B422F5" w:rsidRDefault="007C0ABB" w:rsidP="002A2D01">
      <w:pPr>
        <w:pStyle w:val="NormalWeb"/>
        <w:shd w:val="clear" w:color="auto" w:fill="FFFFFF"/>
        <w:spacing w:before="0" w:beforeAutospacing="0" w:after="0" w:afterAutospacing="0"/>
        <w:jc w:val="both"/>
        <w:textAlignment w:val="baseline"/>
        <w:rPr>
          <w:rFonts w:asciiTheme="minorHAnsi" w:hAnsiTheme="minorHAnsi" w:cstheme="minorHAnsi"/>
          <w:color w:val="000000"/>
          <w:sz w:val="20"/>
          <w:szCs w:val="20"/>
        </w:rPr>
      </w:pPr>
      <w:r w:rsidRPr="00B422F5">
        <w:rPr>
          <w:rFonts w:asciiTheme="minorHAnsi" w:hAnsiTheme="minorHAnsi" w:cstheme="minorHAnsi"/>
          <w:color w:val="000000"/>
          <w:sz w:val="20"/>
          <w:szCs w:val="20"/>
        </w:rPr>
        <w:t xml:space="preserve">A proposta do GT é reunir um conjunto de reflexões sobre as situações de implantação de megaempreendimentos públicos e privados que afetam os modos de vida de povos e comunidades tradicionais. O presente GT se propõe dar continuidade a esse debate que tem sido abordado pelo Projeto Nova Cartografia Social da Amazônia (PNCSA) agregando novas situações sociais que têm se desenhado no domínio da politização dos conflitos e do reconhecimento de direitos étnicos e territoriais. </w:t>
      </w:r>
      <w:r w:rsidR="002A2D01">
        <w:rPr>
          <w:rFonts w:asciiTheme="minorHAnsi" w:hAnsiTheme="minorHAnsi" w:cstheme="minorHAnsi"/>
          <w:color w:val="000000"/>
          <w:sz w:val="20"/>
          <w:szCs w:val="20"/>
        </w:rPr>
        <w:t xml:space="preserve"> </w:t>
      </w:r>
      <w:r w:rsidRPr="00B422F5">
        <w:rPr>
          <w:rFonts w:asciiTheme="minorHAnsi" w:hAnsiTheme="minorHAnsi" w:cstheme="minorHAnsi"/>
          <w:color w:val="000000"/>
          <w:sz w:val="20"/>
          <w:szCs w:val="20"/>
        </w:rPr>
        <w:t xml:space="preserve">Os trabalhos podem estar referidos a situações empíricas precisas com reflexões que possam situar os conflitos, as formas de mobilização que tem sido acionada por tais grupos e a situação de territorialidade que tem sido reivindicada. Esperamos com essa iniciativa congregar um grupo de pesquisadores que possam pensar conjuntamente essas situações que tem acirrado os conflitos e levado grupos sociais a acionarem suas identidades como forma de pertencimento. </w:t>
      </w:r>
    </w:p>
    <w:p w:rsidR="0030677D" w:rsidRDefault="007C0ABB" w:rsidP="0030677D">
      <w:pPr>
        <w:pStyle w:val="NormalWeb"/>
        <w:shd w:val="clear" w:color="auto" w:fill="FFFFFF"/>
        <w:spacing w:before="0" w:beforeAutospacing="0" w:after="0" w:afterAutospacing="0"/>
        <w:jc w:val="both"/>
        <w:textAlignment w:val="baseline"/>
        <w:rPr>
          <w:rFonts w:asciiTheme="minorHAnsi" w:hAnsiTheme="minorHAnsi" w:cstheme="minorHAnsi"/>
          <w:color w:val="000000"/>
          <w:sz w:val="20"/>
          <w:szCs w:val="20"/>
        </w:rPr>
      </w:pPr>
      <w:r w:rsidRPr="007C0ABB">
        <w:rPr>
          <w:rFonts w:asciiTheme="minorHAnsi" w:hAnsiTheme="minorHAnsi" w:cstheme="minorHAnsi"/>
          <w:b/>
          <w:color w:val="000000"/>
          <w:sz w:val="20"/>
          <w:szCs w:val="20"/>
        </w:rPr>
        <w:t>Palavras-chave:</w:t>
      </w:r>
      <w:r w:rsidRPr="00B422F5">
        <w:rPr>
          <w:rFonts w:asciiTheme="minorHAnsi" w:hAnsiTheme="minorHAnsi" w:cstheme="minorHAnsi"/>
          <w:color w:val="000000"/>
          <w:sz w:val="20"/>
          <w:szCs w:val="20"/>
        </w:rPr>
        <w:t xml:space="preserve"> território, conflito, identidade</w:t>
      </w:r>
      <w:r w:rsidR="00633E01">
        <w:rPr>
          <w:rFonts w:asciiTheme="minorHAnsi" w:hAnsiTheme="minorHAnsi" w:cstheme="minorHAnsi"/>
          <w:color w:val="000000"/>
          <w:sz w:val="20"/>
          <w:szCs w:val="20"/>
        </w:rPr>
        <w:t>.</w:t>
      </w:r>
    </w:p>
    <w:p w:rsidR="0030677D" w:rsidRDefault="0030677D" w:rsidP="0030677D">
      <w:pPr>
        <w:pStyle w:val="NormalWeb"/>
        <w:shd w:val="clear" w:color="auto" w:fill="FFFFFF"/>
        <w:spacing w:before="0" w:beforeAutospacing="0" w:after="0" w:afterAutospacing="0"/>
        <w:jc w:val="both"/>
        <w:textAlignment w:val="baseline"/>
        <w:rPr>
          <w:rFonts w:asciiTheme="minorHAnsi" w:hAnsiTheme="minorHAnsi" w:cstheme="minorHAnsi"/>
          <w:color w:val="000000"/>
          <w:sz w:val="20"/>
          <w:szCs w:val="20"/>
        </w:rPr>
      </w:pPr>
    </w:p>
    <w:p w:rsidR="007C0ABB" w:rsidRPr="0030677D" w:rsidRDefault="007C0ABB" w:rsidP="0030677D">
      <w:pPr>
        <w:pStyle w:val="NormalWeb"/>
        <w:shd w:val="clear" w:color="auto" w:fill="FFFFFF"/>
        <w:spacing w:before="0" w:beforeAutospacing="0" w:after="0" w:afterAutospacing="0"/>
        <w:jc w:val="both"/>
        <w:textAlignment w:val="baseline"/>
        <w:rPr>
          <w:rFonts w:asciiTheme="minorHAnsi" w:hAnsiTheme="minorHAnsi" w:cstheme="minorHAnsi"/>
          <w:color w:val="000000"/>
          <w:sz w:val="20"/>
          <w:szCs w:val="20"/>
        </w:rPr>
      </w:pPr>
      <w:proofErr w:type="gramStart"/>
      <w:r w:rsidRPr="007C0ABB">
        <w:rPr>
          <w:rFonts w:asciiTheme="minorHAnsi" w:eastAsia="Calibri" w:hAnsiTheme="minorHAnsi" w:cstheme="minorHAnsi"/>
          <w:b/>
          <w:sz w:val="20"/>
          <w:szCs w:val="20"/>
        </w:rPr>
        <w:t xml:space="preserve">(  </w:t>
      </w:r>
      <w:proofErr w:type="gramEnd"/>
      <w:r w:rsidRPr="007C0ABB">
        <w:rPr>
          <w:rFonts w:asciiTheme="minorHAnsi" w:eastAsia="Calibri" w:hAnsiTheme="minorHAnsi" w:cstheme="minorHAnsi"/>
          <w:b/>
          <w:sz w:val="20"/>
          <w:szCs w:val="20"/>
        </w:rPr>
        <w:t xml:space="preserve">  ) </w:t>
      </w:r>
      <w:r w:rsidRPr="007C0ABB">
        <w:rPr>
          <w:rFonts w:asciiTheme="minorHAnsi" w:hAnsiTheme="minorHAnsi" w:cstheme="minorHAnsi"/>
          <w:b/>
          <w:sz w:val="20"/>
          <w:szCs w:val="20"/>
        </w:rPr>
        <w:t>GT4: Educação, sociedade e ensino de</w:t>
      </w:r>
      <w:r w:rsidRPr="007C0ABB">
        <w:rPr>
          <w:rFonts w:cstheme="minorHAnsi"/>
          <w:b/>
          <w:sz w:val="20"/>
          <w:szCs w:val="20"/>
        </w:rPr>
        <w:t xml:space="preserve"> </w:t>
      </w:r>
      <w:r w:rsidRPr="007C0ABB">
        <w:rPr>
          <w:rFonts w:asciiTheme="minorHAnsi" w:hAnsiTheme="minorHAnsi" w:cstheme="minorHAnsi"/>
          <w:b/>
          <w:sz w:val="20"/>
          <w:szCs w:val="20"/>
        </w:rPr>
        <w:t xml:space="preserve">sociologia: desafios e perspectivas </w:t>
      </w:r>
    </w:p>
    <w:p w:rsidR="007C0ABB" w:rsidRDefault="007C0ABB" w:rsidP="007C0ABB">
      <w:pPr>
        <w:pBdr>
          <w:bottom w:val="single" w:sz="12" w:space="10" w:color="auto"/>
        </w:pBdr>
        <w:spacing w:after="0" w:line="240" w:lineRule="auto"/>
        <w:rPr>
          <w:rFonts w:cstheme="minorHAnsi"/>
          <w:sz w:val="20"/>
          <w:szCs w:val="20"/>
        </w:rPr>
      </w:pPr>
      <w:r w:rsidRPr="007C0ABB">
        <w:rPr>
          <w:sz w:val="20"/>
          <w:szCs w:val="20"/>
        </w:rPr>
        <w:lastRenderedPageBreak/>
        <w:t>Coordenadores: Prof. Domingos Cantanhede</w:t>
      </w:r>
      <w:r>
        <w:rPr>
          <w:sz w:val="20"/>
          <w:szCs w:val="20"/>
        </w:rPr>
        <w:t xml:space="preserve"> (DCS/UEMA)</w:t>
      </w:r>
      <w:r w:rsidRPr="007C0ABB">
        <w:rPr>
          <w:sz w:val="20"/>
          <w:szCs w:val="20"/>
        </w:rPr>
        <w:t xml:space="preserve">, Prof. José Antônio de Carvalho </w:t>
      </w:r>
      <w:r>
        <w:rPr>
          <w:sz w:val="20"/>
          <w:szCs w:val="20"/>
        </w:rPr>
        <w:t>(DCS/UEMA); Prof. Leandro Costa (DCS/UEMA)</w:t>
      </w:r>
    </w:p>
    <w:p w:rsidR="007C0ABB" w:rsidRDefault="007C0ABB" w:rsidP="002A2D01">
      <w:pPr>
        <w:pBdr>
          <w:bottom w:val="single" w:sz="12" w:space="10" w:color="auto"/>
        </w:pBdr>
        <w:spacing w:after="0" w:line="240" w:lineRule="auto"/>
        <w:jc w:val="both"/>
        <w:rPr>
          <w:rFonts w:cstheme="minorHAnsi"/>
          <w:sz w:val="20"/>
          <w:szCs w:val="20"/>
        </w:rPr>
      </w:pPr>
      <w:r w:rsidRPr="007C0ABB">
        <w:rPr>
          <w:sz w:val="20"/>
          <w:szCs w:val="20"/>
        </w:rPr>
        <w:t xml:space="preserve">A sociologia é uma das disciplinas de grande destaque no que tange ao suporte teórico à produção científica proveniente da pesquisa em educação. Diante disso, o GT dá preferência a trabalhos que apresentem investigação empírica no tema educacional, sob enfoque sociológico. São também acolhidos ensaios que se dediquem a aprofundar a contribuição da teoria sociológica ao estudo da educação em suas diversas manifestações, com destaque para a relação entre educação e desigualdade, bem como para processos de escolarização e temas ligados a educação escolar (seja ao ensino básico, ou superior, ou educação no campo, educação indígena, educação quilombola, educação e gênero, raça e educação, educação e diversidade </w:t>
      </w:r>
      <w:proofErr w:type="spellStart"/>
      <w:r w:rsidRPr="007C0ABB">
        <w:rPr>
          <w:sz w:val="20"/>
          <w:szCs w:val="20"/>
        </w:rPr>
        <w:t>etc</w:t>
      </w:r>
      <w:proofErr w:type="spellEnd"/>
      <w:r w:rsidRPr="007C0ABB">
        <w:rPr>
          <w:sz w:val="20"/>
          <w:szCs w:val="20"/>
        </w:rPr>
        <w:t xml:space="preserve">). Por outro lado, o GT visa trazer contribuições a temática do ensino de sociologia, tendo em vista que a obrigatoriedade do ensino de sociologia no ensino médio brasileiro e agora, mais recentemente, a ameaça da retirada dessa disciplina por meio de reformas educacionais tem trazido a comunidade acadêmica algumas questões que antes não faziam parte de suas preocupações. Nesse sentido, contempla-se esta temática não só na escola básica, mas também nos cursos de graduação – licenciatura e bacharelado – e pós graduação. </w:t>
      </w:r>
    </w:p>
    <w:p w:rsidR="00633E01" w:rsidRDefault="007C0ABB" w:rsidP="00633E01">
      <w:pPr>
        <w:pBdr>
          <w:bottom w:val="single" w:sz="12" w:space="10" w:color="auto"/>
        </w:pBdr>
        <w:tabs>
          <w:tab w:val="right" w:pos="8504"/>
        </w:tabs>
        <w:spacing w:after="0" w:line="240" w:lineRule="auto"/>
        <w:jc w:val="both"/>
      </w:pPr>
      <w:r>
        <w:rPr>
          <w:b/>
          <w:sz w:val="20"/>
          <w:szCs w:val="20"/>
        </w:rPr>
        <w:t>Pal</w:t>
      </w:r>
      <w:r w:rsidRPr="007C0ABB">
        <w:rPr>
          <w:b/>
          <w:sz w:val="20"/>
          <w:szCs w:val="20"/>
        </w:rPr>
        <w:t xml:space="preserve">avras-chave: </w:t>
      </w:r>
      <w:r w:rsidRPr="008056D7">
        <w:rPr>
          <w:sz w:val="20"/>
          <w:szCs w:val="20"/>
        </w:rPr>
        <w:t>sociologia da educação; educação escolar; ensino de sociologia.</w:t>
      </w:r>
      <w:r w:rsidRPr="00F2178F">
        <w:t xml:space="preserve"> </w:t>
      </w:r>
    </w:p>
    <w:p w:rsidR="00633E01" w:rsidRDefault="00633E01" w:rsidP="00633E01">
      <w:pPr>
        <w:pBdr>
          <w:bottom w:val="single" w:sz="12" w:space="10" w:color="auto"/>
        </w:pBdr>
        <w:tabs>
          <w:tab w:val="right" w:pos="8504"/>
        </w:tabs>
        <w:spacing w:after="0" w:line="240" w:lineRule="auto"/>
        <w:jc w:val="both"/>
      </w:pPr>
    </w:p>
    <w:p w:rsidR="00633E01" w:rsidRDefault="00633E01" w:rsidP="00633E01">
      <w:pPr>
        <w:pBdr>
          <w:bottom w:val="single" w:sz="12" w:space="10" w:color="auto"/>
        </w:pBdr>
        <w:tabs>
          <w:tab w:val="right" w:pos="8504"/>
        </w:tabs>
        <w:spacing w:after="0" w:line="240" w:lineRule="auto"/>
        <w:jc w:val="both"/>
      </w:pPr>
      <w:proofErr w:type="gramStart"/>
      <w:r w:rsidRPr="00633E01">
        <w:rPr>
          <w:rFonts w:eastAsia="Calibri" w:cstheme="minorHAnsi"/>
          <w:b/>
          <w:sz w:val="20"/>
          <w:szCs w:val="20"/>
        </w:rPr>
        <w:t xml:space="preserve">(  </w:t>
      </w:r>
      <w:proofErr w:type="gramEnd"/>
      <w:r w:rsidRPr="00633E01">
        <w:rPr>
          <w:rFonts w:eastAsia="Calibri" w:cstheme="minorHAnsi"/>
          <w:b/>
          <w:sz w:val="20"/>
          <w:szCs w:val="20"/>
        </w:rPr>
        <w:t xml:space="preserve">  ) </w:t>
      </w:r>
      <w:r w:rsidRPr="00633E01">
        <w:rPr>
          <w:rFonts w:cstheme="minorHAnsi"/>
          <w:b/>
          <w:sz w:val="20"/>
          <w:szCs w:val="20"/>
        </w:rPr>
        <w:t>GT5: Questões de gênero e trabalho</w:t>
      </w:r>
    </w:p>
    <w:p w:rsidR="00633E01" w:rsidRDefault="00633E01" w:rsidP="00633E01">
      <w:pPr>
        <w:pBdr>
          <w:bottom w:val="single" w:sz="12" w:space="10" w:color="auto"/>
        </w:pBdr>
        <w:tabs>
          <w:tab w:val="right" w:pos="8504"/>
        </w:tabs>
        <w:spacing w:after="0" w:line="240" w:lineRule="auto"/>
        <w:jc w:val="both"/>
        <w:rPr>
          <w:rFonts w:cstheme="minorHAnsi"/>
          <w:sz w:val="20"/>
          <w:szCs w:val="20"/>
        </w:rPr>
      </w:pPr>
      <w:r w:rsidRPr="00633E01">
        <w:rPr>
          <w:rFonts w:cstheme="minorHAnsi"/>
          <w:sz w:val="20"/>
          <w:szCs w:val="20"/>
        </w:rPr>
        <w:t xml:space="preserve">Coordenadoras: </w:t>
      </w:r>
      <w:r w:rsidR="007C0ABB" w:rsidRPr="00633E01">
        <w:rPr>
          <w:rFonts w:cstheme="minorHAnsi"/>
          <w:sz w:val="20"/>
          <w:szCs w:val="20"/>
        </w:rPr>
        <w:t xml:space="preserve">Profa. </w:t>
      </w:r>
      <w:proofErr w:type="spellStart"/>
      <w:r w:rsidR="007C0ABB" w:rsidRPr="00633E01">
        <w:rPr>
          <w:rFonts w:cstheme="minorHAnsi"/>
          <w:sz w:val="20"/>
          <w:szCs w:val="20"/>
        </w:rPr>
        <w:t>Neuzeli</w:t>
      </w:r>
      <w:proofErr w:type="spellEnd"/>
      <w:r w:rsidR="007C0ABB" w:rsidRPr="00633E01">
        <w:rPr>
          <w:rFonts w:cstheme="minorHAnsi"/>
          <w:sz w:val="20"/>
          <w:szCs w:val="20"/>
        </w:rPr>
        <w:t xml:space="preserve"> M. A. Pinto (</w:t>
      </w:r>
      <w:r w:rsidRPr="00633E01">
        <w:rPr>
          <w:rFonts w:cstheme="minorHAnsi"/>
          <w:sz w:val="20"/>
          <w:szCs w:val="20"/>
        </w:rPr>
        <w:t>DCS/</w:t>
      </w:r>
      <w:r w:rsidR="007C0ABB" w:rsidRPr="00633E01">
        <w:rPr>
          <w:rFonts w:cstheme="minorHAnsi"/>
          <w:sz w:val="20"/>
          <w:szCs w:val="20"/>
        </w:rPr>
        <w:t>UEMA)</w:t>
      </w:r>
      <w:r w:rsidRPr="00633E01">
        <w:rPr>
          <w:rFonts w:cstheme="minorHAnsi"/>
          <w:sz w:val="20"/>
          <w:szCs w:val="20"/>
        </w:rPr>
        <w:t xml:space="preserve">; </w:t>
      </w:r>
      <w:r w:rsidR="007C0ABB" w:rsidRPr="00633E01">
        <w:rPr>
          <w:rFonts w:cstheme="minorHAnsi"/>
          <w:sz w:val="20"/>
          <w:szCs w:val="20"/>
        </w:rPr>
        <w:t xml:space="preserve">Profa. </w:t>
      </w:r>
      <w:proofErr w:type="spellStart"/>
      <w:r w:rsidR="007C0ABB" w:rsidRPr="00633E01">
        <w:rPr>
          <w:rFonts w:cstheme="minorHAnsi"/>
          <w:sz w:val="20"/>
          <w:szCs w:val="20"/>
        </w:rPr>
        <w:t>Silvane</w:t>
      </w:r>
      <w:proofErr w:type="spellEnd"/>
      <w:r w:rsidR="007C0ABB" w:rsidRPr="00633E01">
        <w:rPr>
          <w:rFonts w:cstheme="minorHAnsi"/>
          <w:sz w:val="20"/>
          <w:szCs w:val="20"/>
        </w:rPr>
        <w:t xml:space="preserve"> Magali Vale Nascimento (UFMA)</w:t>
      </w:r>
      <w:r w:rsidRPr="00633E01">
        <w:rPr>
          <w:rFonts w:cstheme="minorHAnsi"/>
          <w:sz w:val="20"/>
          <w:szCs w:val="20"/>
        </w:rPr>
        <w:t xml:space="preserve">; </w:t>
      </w:r>
      <w:r w:rsidR="007C0ABB" w:rsidRPr="00633E01">
        <w:rPr>
          <w:rFonts w:cstheme="minorHAnsi"/>
          <w:sz w:val="20"/>
          <w:szCs w:val="20"/>
        </w:rPr>
        <w:t>Profa. Vivian Saboia (</w:t>
      </w:r>
      <w:r w:rsidRPr="00633E01">
        <w:rPr>
          <w:rFonts w:cstheme="minorHAnsi"/>
          <w:sz w:val="20"/>
          <w:szCs w:val="20"/>
        </w:rPr>
        <w:t>DCS/</w:t>
      </w:r>
      <w:r w:rsidR="007C0ABB" w:rsidRPr="00633E01">
        <w:rPr>
          <w:rFonts w:cstheme="minorHAnsi"/>
          <w:sz w:val="20"/>
          <w:szCs w:val="20"/>
        </w:rPr>
        <w:t>UEMA)</w:t>
      </w:r>
      <w:r w:rsidRPr="00633E01">
        <w:rPr>
          <w:rFonts w:cstheme="minorHAnsi"/>
          <w:sz w:val="20"/>
          <w:szCs w:val="20"/>
        </w:rPr>
        <w:t>.</w:t>
      </w:r>
    </w:p>
    <w:p w:rsidR="00633E01" w:rsidRDefault="007C0ABB" w:rsidP="002A2D01">
      <w:pPr>
        <w:pBdr>
          <w:bottom w:val="single" w:sz="12" w:space="10" w:color="auto"/>
        </w:pBdr>
        <w:tabs>
          <w:tab w:val="right" w:pos="8504"/>
        </w:tabs>
        <w:spacing w:after="0" w:line="240" w:lineRule="auto"/>
        <w:jc w:val="both"/>
        <w:rPr>
          <w:rFonts w:cstheme="minorHAnsi"/>
          <w:sz w:val="20"/>
          <w:szCs w:val="20"/>
        </w:rPr>
      </w:pPr>
      <w:r w:rsidRPr="00633E01">
        <w:rPr>
          <w:rFonts w:cstheme="minorHAnsi"/>
          <w:sz w:val="20"/>
          <w:szCs w:val="20"/>
        </w:rPr>
        <w:t xml:space="preserve">O século passado viu as mulheres empreenderem verdadeira revolução de gênero em quase todos os aspectos da vida em sociedade. Na economia produtiva, não foi diferente. Mas ainda hoje, mesmo trabalhando cada vez mais e ocupando cargos em altos e baixos escalões dos diversos mercados, batalhas ainda precisam ser travadas. Mas agora com uma fundamental mudança de perspectiva: no século XXI, as mulheres tiram a igualdade do discurso e clamam por respeito. Tanto às suas habilidades e potencialidades, quanto às suas particularidades e necessidades específicas. </w:t>
      </w:r>
      <w:r w:rsidRPr="00633E01">
        <w:rPr>
          <w:rFonts w:cstheme="minorHAnsi"/>
          <w:color w:val="000000"/>
          <w:sz w:val="20"/>
          <w:szCs w:val="20"/>
        </w:rPr>
        <w:t xml:space="preserve">O </w:t>
      </w:r>
      <w:r w:rsidRPr="00633E01">
        <w:rPr>
          <w:rFonts w:eastAsia="Calibri" w:cstheme="minorHAnsi"/>
          <w:sz w:val="20"/>
          <w:szCs w:val="20"/>
        </w:rPr>
        <w:t xml:space="preserve">poder, os papeis, as </w:t>
      </w:r>
      <w:r w:rsidRPr="00633E01">
        <w:rPr>
          <w:rFonts w:eastAsia="Arial Unicode MS" w:cstheme="minorHAnsi"/>
          <w:sz w:val="20"/>
          <w:szCs w:val="20"/>
        </w:rPr>
        <w:t>atividades</w:t>
      </w:r>
      <w:r w:rsidRPr="00633E01">
        <w:rPr>
          <w:rFonts w:eastAsia="Calibri" w:cstheme="minorHAnsi"/>
          <w:sz w:val="20"/>
          <w:szCs w:val="20"/>
        </w:rPr>
        <w:t xml:space="preserve"> de trabalho e comunitárias das mulheres pertencentes a um contexto especifico, o caso de comunidades do interior do Maranhão são componentes que apresentam um modo de vida particular destas mulheres. Dentre outros aspectos, distinguem-se das demais por apresentarem uma importante peculiaridade: têm na atividade rural uma mediadora no acesso às novas ações e no direcionamento do trabalho produtivo e a</w:t>
      </w:r>
      <w:r w:rsidRPr="00633E01">
        <w:rPr>
          <w:rFonts w:cstheme="minorHAnsi"/>
          <w:sz w:val="20"/>
          <w:szCs w:val="20"/>
        </w:rPr>
        <w:t xml:space="preserve"> criação de novas ações que podem levar ao desenvolvimento da própria comunidade.</w:t>
      </w:r>
    </w:p>
    <w:p w:rsidR="007C0ABB" w:rsidRDefault="00633E01" w:rsidP="00633E01">
      <w:pPr>
        <w:pBdr>
          <w:bottom w:val="single" w:sz="12" w:space="10" w:color="auto"/>
        </w:pBdr>
        <w:tabs>
          <w:tab w:val="right" w:pos="8504"/>
        </w:tabs>
        <w:spacing w:after="0" w:line="240" w:lineRule="auto"/>
        <w:jc w:val="both"/>
        <w:rPr>
          <w:rFonts w:cstheme="minorHAnsi"/>
          <w:color w:val="000000"/>
          <w:sz w:val="20"/>
          <w:szCs w:val="20"/>
        </w:rPr>
      </w:pPr>
      <w:r>
        <w:rPr>
          <w:rFonts w:cstheme="minorHAnsi"/>
          <w:b/>
          <w:color w:val="000000"/>
          <w:sz w:val="20"/>
          <w:szCs w:val="20"/>
        </w:rPr>
        <w:t>Palavras-chave</w:t>
      </w:r>
      <w:r w:rsidR="007C0ABB" w:rsidRPr="00633E01">
        <w:rPr>
          <w:rFonts w:cstheme="minorHAnsi"/>
          <w:b/>
          <w:color w:val="000000"/>
          <w:sz w:val="20"/>
          <w:szCs w:val="20"/>
        </w:rPr>
        <w:t>:</w:t>
      </w:r>
      <w:r w:rsidR="007C0ABB" w:rsidRPr="00633E01">
        <w:rPr>
          <w:rFonts w:cstheme="minorHAnsi"/>
          <w:color w:val="000000"/>
          <w:sz w:val="20"/>
          <w:szCs w:val="20"/>
        </w:rPr>
        <w:t xml:space="preserve"> Mulher; Trabalho; comunidades rurais; poder; desenvolvimento.</w:t>
      </w:r>
    </w:p>
    <w:p w:rsidR="00C57863" w:rsidRDefault="00C57863" w:rsidP="00633E01">
      <w:pPr>
        <w:pBdr>
          <w:bottom w:val="single" w:sz="12" w:space="10" w:color="auto"/>
        </w:pBdr>
        <w:tabs>
          <w:tab w:val="right" w:pos="8504"/>
        </w:tabs>
        <w:spacing w:after="0" w:line="240" w:lineRule="auto"/>
        <w:jc w:val="both"/>
        <w:rPr>
          <w:rFonts w:cstheme="minorHAnsi"/>
          <w:color w:val="000000"/>
          <w:sz w:val="20"/>
          <w:szCs w:val="20"/>
        </w:rPr>
      </w:pPr>
    </w:p>
    <w:p w:rsidR="00C57863" w:rsidRDefault="00C57863" w:rsidP="00633E01">
      <w:pPr>
        <w:pBdr>
          <w:bottom w:val="single" w:sz="12" w:space="10" w:color="auto"/>
        </w:pBdr>
        <w:tabs>
          <w:tab w:val="right" w:pos="8504"/>
        </w:tabs>
        <w:spacing w:after="0" w:line="240" w:lineRule="auto"/>
        <w:jc w:val="both"/>
        <w:rPr>
          <w:rFonts w:cstheme="minorHAnsi"/>
          <w:color w:val="000000"/>
          <w:sz w:val="20"/>
          <w:szCs w:val="20"/>
        </w:rPr>
      </w:pPr>
    </w:p>
    <w:p w:rsidR="00C57863" w:rsidRDefault="00C57863" w:rsidP="00633E01">
      <w:pPr>
        <w:pBdr>
          <w:bottom w:val="single" w:sz="12" w:space="10" w:color="auto"/>
        </w:pBdr>
        <w:tabs>
          <w:tab w:val="right" w:pos="8504"/>
        </w:tabs>
        <w:spacing w:after="0" w:line="240" w:lineRule="auto"/>
        <w:jc w:val="both"/>
        <w:rPr>
          <w:rFonts w:cstheme="minorHAnsi"/>
          <w:color w:val="000000"/>
          <w:sz w:val="20"/>
          <w:szCs w:val="20"/>
        </w:rPr>
      </w:pPr>
    </w:p>
    <w:p w:rsidR="00C57863" w:rsidRDefault="00C57863" w:rsidP="00633E01">
      <w:pPr>
        <w:pBdr>
          <w:bottom w:val="single" w:sz="12" w:space="10" w:color="auto"/>
        </w:pBdr>
        <w:tabs>
          <w:tab w:val="right" w:pos="8504"/>
        </w:tabs>
        <w:spacing w:after="0" w:line="240" w:lineRule="auto"/>
        <w:jc w:val="both"/>
        <w:rPr>
          <w:rFonts w:cstheme="minorHAnsi"/>
          <w:color w:val="000000"/>
          <w:sz w:val="20"/>
          <w:szCs w:val="20"/>
        </w:rPr>
      </w:pPr>
    </w:p>
    <w:p w:rsidR="00C57863" w:rsidRDefault="00C57863" w:rsidP="00633E01">
      <w:pPr>
        <w:pBdr>
          <w:bottom w:val="single" w:sz="12" w:space="10" w:color="auto"/>
        </w:pBdr>
        <w:tabs>
          <w:tab w:val="right" w:pos="8504"/>
        </w:tabs>
        <w:spacing w:after="0" w:line="240" w:lineRule="auto"/>
        <w:jc w:val="both"/>
        <w:rPr>
          <w:rFonts w:cstheme="minorHAnsi"/>
          <w:color w:val="000000"/>
          <w:sz w:val="20"/>
          <w:szCs w:val="20"/>
        </w:rPr>
      </w:pPr>
    </w:p>
    <w:p w:rsidR="00C57863" w:rsidRDefault="00C57863" w:rsidP="00633E01">
      <w:pPr>
        <w:pBdr>
          <w:bottom w:val="single" w:sz="12" w:space="10" w:color="auto"/>
        </w:pBdr>
        <w:tabs>
          <w:tab w:val="right" w:pos="8504"/>
        </w:tabs>
        <w:spacing w:after="0" w:line="240" w:lineRule="auto"/>
        <w:jc w:val="both"/>
        <w:rPr>
          <w:rFonts w:cstheme="minorHAnsi"/>
          <w:color w:val="000000"/>
          <w:sz w:val="20"/>
          <w:szCs w:val="20"/>
        </w:rPr>
      </w:pPr>
    </w:p>
    <w:p w:rsidR="00C57863" w:rsidRDefault="00C57863" w:rsidP="00633E01">
      <w:pPr>
        <w:pBdr>
          <w:bottom w:val="single" w:sz="12" w:space="10" w:color="auto"/>
        </w:pBdr>
        <w:tabs>
          <w:tab w:val="right" w:pos="8504"/>
        </w:tabs>
        <w:spacing w:after="0" w:line="240" w:lineRule="auto"/>
        <w:jc w:val="both"/>
        <w:rPr>
          <w:rFonts w:cstheme="minorHAnsi"/>
          <w:color w:val="000000"/>
          <w:sz w:val="20"/>
          <w:szCs w:val="20"/>
        </w:rPr>
      </w:pPr>
    </w:p>
    <w:p w:rsidR="00C57863" w:rsidRDefault="00C57863" w:rsidP="00633E01">
      <w:pPr>
        <w:pBdr>
          <w:bottom w:val="single" w:sz="12" w:space="10" w:color="auto"/>
        </w:pBdr>
        <w:tabs>
          <w:tab w:val="right" w:pos="8504"/>
        </w:tabs>
        <w:spacing w:after="0" w:line="240" w:lineRule="auto"/>
        <w:jc w:val="both"/>
        <w:rPr>
          <w:rFonts w:cstheme="minorHAnsi"/>
          <w:color w:val="000000"/>
          <w:sz w:val="20"/>
          <w:szCs w:val="20"/>
        </w:rPr>
      </w:pPr>
    </w:p>
    <w:p w:rsidR="00C57863" w:rsidRDefault="00C57863" w:rsidP="00633E01">
      <w:pPr>
        <w:pBdr>
          <w:bottom w:val="single" w:sz="12" w:space="10" w:color="auto"/>
        </w:pBdr>
        <w:tabs>
          <w:tab w:val="right" w:pos="8504"/>
        </w:tabs>
        <w:spacing w:after="0" w:line="240" w:lineRule="auto"/>
        <w:jc w:val="both"/>
        <w:rPr>
          <w:rFonts w:cstheme="minorHAnsi"/>
          <w:color w:val="000000"/>
          <w:sz w:val="20"/>
          <w:szCs w:val="20"/>
        </w:rPr>
      </w:pPr>
    </w:p>
    <w:p w:rsidR="00C57863" w:rsidRDefault="00C57863" w:rsidP="00633E01">
      <w:pPr>
        <w:pBdr>
          <w:bottom w:val="single" w:sz="12" w:space="10" w:color="auto"/>
        </w:pBdr>
        <w:tabs>
          <w:tab w:val="right" w:pos="8504"/>
        </w:tabs>
        <w:spacing w:after="0" w:line="240" w:lineRule="auto"/>
        <w:jc w:val="both"/>
        <w:rPr>
          <w:rFonts w:cstheme="minorHAnsi"/>
          <w:color w:val="000000"/>
          <w:sz w:val="20"/>
          <w:szCs w:val="20"/>
        </w:rPr>
      </w:pPr>
    </w:p>
    <w:p w:rsidR="00C57863" w:rsidRDefault="00C57863" w:rsidP="00633E01">
      <w:pPr>
        <w:pBdr>
          <w:bottom w:val="single" w:sz="12" w:space="10" w:color="auto"/>
        </w:pBdr>
        <w:tabs>
          <w:tab w:val="right" w:pos="8504"/>
        </w:tabs>
        <w:spacing w:after="0" w:line="240" w:lineRule="auto"/>
        <w:jc w:val="both"/>
        <w:rPr>
          <w:rFonts w:cstheme="minorHAnsi"/>
          <w:color w:val="000000"/>
          <w:sz w:val="20"/>
          <w:szCs w:val="20"/>
        </w:rPr>
      </w:pPr>
    </w:p>
    <w:p w:rsidR="00C57863" w:rsidRDefault="00C57863" w:rsidP="00633E01">
      <w:pPr>
        <w:pBdr>
          <w:bottom w:val="single" w:sz="12" w:space="10" w:color="auto"/>
        </w:pBdr>
        <w:tabs>
          <w:tab w:val="right" w:pos="8504"/>
        </w:tabs>
        <w:spacing w:after="0" w:line="240" w:lineRule="auto"/>
        <w:jc w:val="both"/>
        <w:rPr>
          <w:rFonts w:cstheme="minorHAnsi"/>
          <w:color w:val="000000"/>
          <w:sz w:val="20"/>
          <w:szCs w:val="20"/>
        </w:rPr>
      </w:pPr>
    </w:p>
    <w:p w:rsidR="00633E01" w:rsidRPr="00633E01" w:rsidRDefault="00633E01" w:rsidP="00633E01">
      <w:pPr>
        <w:pBdr>
          <w:bottom w:val="single" w:sz="12" w:space="10" w:color="auto"/>
        </w:pBdr>
        <w:tabs>
          <w:tab w:val="right" w:pos="8504"/>
        </w:tabs>
        <w:spacing w:after="0" w:line="240" w:lineRule="auto"/>
        <w:jc w:val="both"/>
        <w:rPr>
          <w:rFonts w:cstheme="minorHAnsi"/>
          <w:sz w:val="20"/>
          <w:szCs w:val="20"/>
        </w:rPr>
      </w:pPr>
    </w:p>
    <w:sectPr w:rsidR="00633E01" w:rsidRPr="00633E0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D4C" w:rsidRDefault="00735D4C" w:rsidP="00A30E91">
      <w:pPr>
        <w:spacing w:after="0" w:line="240" w:lineRule="auto"/>
      </w:pPr>
      <w:r>
        <w:separator/>
      </w:r>
    </w:p>
  </w:endnote>
  <w:endnote w:type="continuationSeparator" w:id="0">
    <w:p w:rsidR="00735D4C" w:rsidRDefault="00735D4C" w:rsidP="00A3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FDC" w:rsidRPr="00A30E91" w:rsidRDefault="00630FDC" w:rsidP="00A30E91">
    <w:pPr>
      <w:pStyle w:val="Rodap"/>
      <w:tabs>
        <w:tab w:val="clear" w:pos="4252"/>
        <w:tab w:val="clear" w:pos="8504"/>
        <w:tab w:val="left" w:pos="3138"/>
      </w:tabs>
      <w:jc w:val="center"/>
      <w:rPr>
        <w:rFonts w:ascii="Times New Roman" w:hAnsi="Times New Roman"/>
        <w:sz w:val="24"/>
        <w:szCs w:val="24"/>
      </w:rPr>
    </w:pPr>
    <w:r w:rsidRPr="006354A2">
      <w:rPr>
        <w:rFonts w:ascii="Times New Roman" w:hAnsi="Times New Roman"/>
        <w:sz w:val="24"/>
        <w:szCs w:val="24"/>
      </w:rPr>
      <w:object w:dxaOrig="3315"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24.75pt" o:ole="">
          <v:imagedata r:id="rId1" o:title=""/>
        </v:shape>
        <o:OLEObject Type="Embed" ProgID="CorelDRAW.Graphic.13" ShapeID="_x0000_i1025" DrawAspect="Content" ObjectID="_1539431067" r:id="rId2"/>
      </w:object>
    </w:r>
    <w:r>
      <w:rPr>
        <w:noProof/>
      </w:rPr>
      <w:t xml:space="preserve">      </w:t>
    </w:r>
    <w:r>
      <w:rPr>
        <w:noProof/>
      </w:rPr>
      <w:drawing>
        <wp:inline distT="0" distB="0" distL="0" distR="0" wp14:anchorId="4D62A430" wp14:editId="5C41A160">
          <wp:extent cx="1302589" cy="327596"/>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PDSR-copy.png"/>
                  <pic:cNvPicPr/>
                </pic:nvPicPr>
                <pic:blipFill>
                  <a:blip r:embed="rId3">
                    <a:extLst>
                      <a:ext uri="{28A0092B-C50C-407E-A947-70E740481C1C}">
                        <a14:useLocalDpi xmlns:a14="http://schemas.microsoft.com/office/drawing/2010/main" val="0"/>
                      </a:ext>
                    </a:extLst>
                  </a:blip>
                  <a:stretch>
                    <a:fillRect/>
                  </a:stretch>
                </pic:blipFill>
                <pic:spPr>
                  <a:xfrm>
                    <a:off x="0" y="0"/>
                    <a:ext cx="1374027" cy="345562"/>
                  </a:xfrm>
                  <a:prstGeom prst="rect">
                    <a:avLst/>
                  </a:prstGeom>
                </pic:spPr>
              </pic:pic>
            </a:graphicData>
          </a:graphic>
        </wp:inline>
      </w:drawing>
    </w:r>
    <w:r>
      <w:rPr>
        <w:rFonts w:ascii="Times New Roman" w:hAnsi="Times New Roman"/>
        <w:noProof/>
        <w:sz w:val="24"/>
        <w:szCs w:val="24"/>
      </w:rPr>
      <w:t xml:space="preserve">   </w:t>
    </w:r>
    <w:r>
      <w:rPr>
        <w:rFonts w:ascii="Times New Roman" w:hAnsi="Times New Roman"/>
        <w:noProof/>
        <w:sz w:val="24"/>
        <w:szCs w:val="24"/>
      </w:rPr>
      <w:drawing>
        <wp:inline distT="0" distB="0" distL="0" distR="0" wp14:anchorId="5FC295AA" wp14:editId="46F476FF">
          <wp:extent cx="1337094" cy="263990"/>
          <wp:effectExtent l="0" t="0" r="0" b="317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pgcspa.png"/>
                  <pic:cNvPicPr/>
                </pic:nvPicPr>
                <pic:blipFill>
                  <a:blip r:embed="rId4">
                    <a:extLst>
                      <a:ext uri="{28A0092B-C50C-407E-A947-70E740481C1C}">
                        <a14:useLocalDpi xmlns:a14="http://schemas.microsoft.com/office/drawing/2010/main" val="0"/>
                      </a:ext>
                    </a:extLst>
                  </a:blip>
                  <a:stretch>
                    <a:fillRect/>
                  </a:stretch>
                </pic:blipFill>
                <pic:spPr>
                  <a:xfrm>
                    <a:off x="0" y="0"/>
                    <a:ext cx="1444812" cy="285257"/>
                  </a:xfrm>
                  <a:prstGeom prst="rect">
                    <a:avLst/>
                  </a:prstGeom>
                </pic:spPr>
              </pic:pic>
            </a:graphicData>
          </a:graphic>
        </wp:inline>
      </w:drawing>
    </w:r>
    <w:r>
      <w:rPr>
        <w:noProof/>
      </w:rPr>
      <w:t xml:space="preserve">     </w:t>
    </w:r>
    <w:r>
      <w:rPr>
        <w:noProof/>
      </w:rPr>
      <w:drawing>
        <wp:inline distT="0" distB="0" distL="0" distR="0" wp14:anchorId="4BC55A59" wp14:editId="6D27E970">
          <wp:extent cx="353683" cy="414043"/>
          <wp:effectExtent l="0" t="0" r="8890" b="508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6-09-28-PHOTO-00000042.jpg"/>
                  <pic:cNvPicPr/>
                </pic:nvPicPr>
                <pic:blipFill>
                  <a:blip r:embed="rId5">
                    <a:extLst>
                      <a:ext uri="{28A0092B-C50C-407E-A947-70E740481C1C}">
                        <a14:useLocalDpi xmlns:a14="http://schemas.microsoft.com/office/drawing/2010/main" val="0"/>
                      </a:ext>
                    </a:extLst>
                  </a:blip>
                  <a:stretch>
                    <a:fillRect/>
                  </a:stretch>
                </pic:blipFill>
                <pic:spPr>
                  <a:xfrm>
                    <a:off x="0" y="0"/>
                    <a:ext cx="380640" cy="4456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D4C" w:rsidRDefault="00735D4C" w:rsidP="00A30E91">
      <w:pPr>
        <w:spacing w:after="0" w:line="240" w:lineRule="auto"/>
      </w:pPr>
      <w:r>
        <w:separator/>
      </w:r>
    </w:p>
  </w:footnote>
  <w:footnote w:type="continuationSeparator" w:id="0">
    <w:p w:rsidR="00735D4C" w:rsidRDefault="00735D4C" w:rsidP="00A30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FDC" w:rsidRDefault="00630FDC" w:rsidP="00A30E91">
    <w:pPr>
      <w:spacing w:after="0" w:line="240" w:lineRule="auto"/>
      <w:jc w:val="center"/>
      <w:rPr>
        <w:b/>
        <w:sz w:val="26"/>
        <w:szCs w:val="24"/>
      </w:rPr>
    </w:pPr>
    <w:r>
      <w:rPr>
        <w:b/>
        <w:sz w:val="26"/>
        <w:szCs w:val="24"/>
      </w:rPr>
      <w:t>IV JORNADA DE CIÊNCIAS SOCIAIS DA UEMA</w:t>
    </w:r>
  </w:p>
  <w:p w:rsidR="00630FDC" w:rsidRDefault="00630FDC" w:rsidP="00A30E91">
    <w:pPr>
      <w:spacing w:after="0" w:line="240" w:lineRule="auto"/>
      <w:jc w:val="center"/>
      <w:rPr>
        <w:b/>
        <w:sz w:val="26"/>
        <w:szCs w:val="24"/>
      </w:rPr>
    </w:pPr>
    <w:r>
      <w:rPr>
        <w:b/>
        <w:sz w:val="26"/>
        <w:szCs w:val="24"/>
      </w:rPr>
      <w:t>III ENCONTRO SOBRE LUTAS SOCIAIS, IGUALDADE E DIVERSIDADES</w:t>
    </w:r>
  </w:p>
  <w:p w:rsidR="00630FDC" w:rsidRPr="0059091E" w:rsidRDefault="00630FDC" w:rsidP="00A30E91">
    <w:pPr>
      <w:spacing w:after="0" w:line="240" w:lineRule="auto"/>
      <w:jc w:val="center"/>
      <w:rPr>
        <w:b/>
        <w:sz w:val="26"/>
        <w:szCs w:val="24"/>
      </w:rPr>
    </w:pPr>
    <w:r>
      <w:rPr>
        <w:b/>
        <w:sz w:val="26"/>
        <w:szCs w:val="24"/>
      </w:rPr>
      <w:t>COMEMORAÇÃO DOS 10 ANOS DO CURSO DE CIÊNCIAS SOCIAIS DA UEMA</w:t>
    </w:r>
  </w:p>
  <w:p w:rsidR="00630FDC" w:rsidRDefault="00630FDC" w:rsidP="00A30E91">
    <w:pPr>
      <w:spacing w:after="0" w:line="240" w:lineRule="auto"/>
      <w:jc w:val="center"/>
      <w:rPr>
        <w:b/>
        <w:sz w:val="26"/>
        <w:szCs w:val="24"/>
      </w:rPr>
    </w:pPr>
    <w:r>
      <w:rPr>
        <w:b/>
        <w:sz w:val="26"/>
        <w:szCs w:val="24"/>
      </w:rPr>
      <w:t>TEMA: TEMERIDADES EM QUESTÃO</w:t>
    </w:r>
  </w:p>
  <w:p w:rsidR="00630FDC" w:rsidRDefault="00630FDC" w:rsidP="00A30E91">
    <w:pPr>
      <w:spacing w:after="0" w:line="240" w:lineRule="auto"/>
      <w:jc w:val="center"/>
      <w:rPr>
        <w:b/>
        <w:sz w:val="26"/>
        <w:szCs w:val="24"/>
      </w:rPr>
    </w:pPr>
    <w:r>
      <w:rPr>
        <w:b/>
        <w:sz w:val="26"/>
        <w:szCs w:val="24"/>
      </w:rPr>
      <w:t>24 e 25</w:t>
    </w:r>
    <w:r w:rsidRPr="0059091E">
      <w:rPr>
        <w:b/>
        <w:sz w:val="26"/>
        <w:szCs w:val="24"/>
      </w:rPr>
      <w:t xml:space="preserve"> de </w:t>
    </w:r>
    <w:r>
      <w:rPr>
        <w:b/>
        <w:sz w:val="26"/>
        <w:szCs w:val="24"/>
      </w:rPr>
      <w:t>novembro de 2016</w:t>
    </w:r>
  </w:p>
  <w:p w:rsidR="00630FDC" w:rsidRDefault="00630FDC" w:rsidP="00A30E91">
    <w:pPr>
      <w:spacing w:after="0" w:line="240" w:lineRule="auto"/>
      <w:jc w:val="center"/>
      <w:rPr>
        <w:b/>
        <w:sz w:val="26"/>
        <w:szCs w:val="24"/>
      </w:rPr>
    </w:pPr>
    <w:r>
      <w:rPr>
        <w:b/>
        <w:sz w:val="26"/>
        <w:szCs w:val="24"/>
      </w:rPr>
      <w:t>LOCAL: Centro de Ciências Sociais Aplicadas – CCSA/UEMA</w:t>
    </w:r>
  </w:p>
  <w:p w:rsidR="00630FDC" w:rsidRDefault="00630FDC" w:rsidP="00A30E91">
    <w:pPr>
      <w:pStyle w:val="Cabealho"/>
      <w:jc w:val="center"/>
    </w:pPr>
    <w:r>
      <w:rPr>
        <w:b/>
        <w:sz w:val="34"/>
        <w:szCs w:val="24"/>
      </w:rPr>
      <w:t>FICHA DE INSCRIÇÃO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91"/>
    <w:rsid w:val="002A2D01"/>
    <w:rsid w:val="0030677D"/>
    <w:rsid w:val="00321108"/>
    <w:rsid w:val="00497363"/>
    <w:rsid w:val="00545DE9"/>
    <w:rsid w:val="00576688"/>
    <w:rsid w:val="0059330A"/>
    <w:rsid w:val="00601521"/>
    <w:rsid w:val="00630FDC"/>
    <w:rsid w:val="00633E01"/>
    <w:rsid w:val="00731E24"/>
    <w:rsid w:val="00735D4C"/>
    <w:rsid w:val="007C0ABB"/>
    <w:rsid w:val="008056D7"/>
    <w:rsid w:val="008F7ACA"/>
    <w:rsid w:val="00976628"/>
    <w:rsid w:val="00A30E91"/>
    <w:rsid w:val="00A34493"/>
    <w:rsid w:val="00A35CD5"/>
    <w:rsid w:val="00B422F5"/>
    <w:rsid w:val="00C13BDD"/>
    <w:rsid w:val="00C57863"/>
    <w:rsid w:val="00CD104D"/>
    <w:rsid w:val="00E55D9A"/>
    <w:rsid w:val="00EA0D2F"/>
    <w:rsid w:val="00EE0185"/>
    <w:rsid w:val="00F623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A40B98-2F9C-4F96-8B14-3CAA3154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E91"/>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30E91"/>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A30E9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30E91"/>
    <w:rPr>
      <w:rFonts w:eastAsiaTheme="minorEastAsia"/>
      <w:sz w:val="20"/>
      <w:szCs w:val="20"/>
      <w:lang w:eastAsia="pt-BR"/>
    </w:rPr>
  </w:style>
  <w:style w:type="character" w:styleId="Refdenotaderodap">
    <w:name w:val="footnote reference"/>
    <w:basedOn w:val="Fontepargpadro"/>
    <w:uiPriority w:val="99"/>
    <w:semiHidden/>
    <w:unhideWhenUsed/>
    <w:rsid w:val="00A30E91"/>
    <w:rPr>
      <w:vertAlign w:val="superscript"/>
    </w:rPr>
  </w:style>
  <w:style w:type="paragraph" w:styleId="Cabealho">
    <w:name w:val="header"/>
    <w:basedOn w:val="Normal"/>
    <w:link w:val="CabealhoChar"/>
    <w:uiPriority w:val="99"/>
    <w:unhideWhenUsed/>
    <w:rsid w:val="00A30E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E91"/>
    <w:rPr>
      <w:rFonts w:eastAsiaTheme="minorEastAsia"/>
      <w:lang w:eastAsia="pt-BR"/>
    </w:rPr>
  </w:style>
  <w:style w:type="paragraph" w:styleId="Rodap">
    <w:name w:val="footer"/>
    <w:basedOn w:val="Normal"/>
    <w:link w:val="RodapChar"/>
    <w:uiPriority w:val="99"/>
    <w:unhideWhenUsed/>
    <w:rsid w:val="00A30E91"/>
    <w:pPr>
      <w:tabs>
        <w:tab w:val="center" w:pos="4252"/>
        <w:tab w:val="right" w:pos="8504"/>
      </w:tabs>
      <w:spacing w:after="0" w:line="240" w:lineRule="auto"/>
    </w:pPr>
  </w:style>
  <w:style w:type="character" w:customStyle="1" w:styleId="RodapChar">
    <w:name w:val="Rodapé Char"/>
    <w:basedOn w:val="Fontepargpadro"/>
    <w:link w:val="Rodap"/>
    <w:uiPriority w:val="99"/>
    <w:rsid w:val="00A30E91"/>
    <w:rPr>
      <w:rFonts w:eastAsiaTheme="minorEastAsia"/>
      <w:lang w:eastAsia="pt-BR"/>
    </w:rPr>
  </w:style>
  <w:style w:type="character" w:styleId="Forte">
    <w:name w:val="Strong"/>
    <w:basedOn w:val="Fontepargpadro"/>
    <w:uiPriority w:val="22"/>
    <w:qFormat/>
    <w:rsid w:val="00731E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 Id="rId5" Type="http://schemas.openxmlformats.org/officeDocument/2006/relationships/image" Target="media/image4.jpg"/><Relationship Id="rId4"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61B18-F632-4ACB-97BC-340EF5A1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1247</Words>
  <Characters>6740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Cássia Oliveira</dc:creator>
  <cp:keywords/>
  <dc:description/>
  <cp:lastModifiedBy>Cássia Oliveira</cp:lastModifiedBy>
  <cp:revision>12</cp:revision>
  <dcterms:created xsi:type="dcterms:W3CDTF">2016-10-26T12:28:00Z</dcterms:created>
  <dcterms:modified xsi:type="dcterms:W3CDTF">2016-10-31T17:58:00Z</dcterms:modified>
</cp:coreProperties>
</file>