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E3" w:rsidRPr="00441696" w:rsidRDefault="001C39E3" w:rsidP="001C39E3">
      <w:pPr>
        <w:pStyle w:val="SemEspaamento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441696">
        <w:rPr>
          <w:rFonts w:ascii="Times New Roman" w:hAnsi="Times New Roman"/>
          <w:b/>
          <w:sz w:val="40"/>
          <w:szCs w:val="40"/>
        </w:rPr>
        <w:t>INSCRIÇÃO</w:t>
      </w:r>
    </w:p>
    <w:p w:rsidR="001C39E3" w:rsidRDefault="001C39E3" w:rsidP="001C39E3">
      <w:pPr>
        <w:pStyle w:val="SemEspaamento"/>
        <w:numPr>
          <w:ilvl w:val="0"/>
          <w:numId w:val="1"/>
        </w:numPr>
        <w:spacing w:line="360" w:lineRule="auto"/>
        <w:ind w:left="0" w:firstLine="349"/>
        <w:jc w:val="both"/>
        <w:rPr>
          <w:rFonts w:ascii="Times New Roman" w:hAnsi="Times New Roman"/>
          <w:bCs/>
          <w:sz w:val="24"/>
          <w:szCs w:val="24"/>
        </w:rPr>
      </w:pPr>
      <w:r w:rsidRPr="00441696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nscrição de 01</w:t>
      </w:r>
      <w:r w:rsidRPr="00441696">
        <w:rPr>
          <w:rFonts w:ascii="Times New Roman" w:hAnsi="Times New Roman"/>
          <w:bCs/>
          <w:sz w:val="24"/>
          <w:szCs w:val="24"/>
        </w:rPr>
        <w:t xml:space="preserve"> de ju</w:t>
      </w:r>
      <w:r>
        <w:rPr>
          <w:rFonts w:ascii="Times New Roman" w:hAnsi="Times New Roman"/>
          <w:bCs/>
          <w:sz w:val="24"/>
          <w:szCs w:val="24"/>
        </w:rPr>
        <w:t>l</w:t>
      </w:r>
      <w:r w:rsidRPr="00441696">
        <w:rPr>
          <w:rFonts w:ascii="Times New Roman" w:hAnsi="Times New Roman"/>
          <w:bCs/>
          <w:sz w:val="24"/>
          <w:szCs w:val="24"/>
        </w:rPr>
        <w:t>ho até 2</w:t>
      </w:r>
      <w:r>
        <w:rPr>
          <w:rFonts w:ascii="Times New Roman" w:hAnsi="Times New Roman"/>
          <w:bCs/>
          <w:sz w:val="24"/>
          <w:szCs w:val="24"/>
        </w:rPr>
        <w:t>7</w:t>
      </w:r>
      <w:r w:rsidRPr="00441696">
        <w:rPr>
          <w:rFonts w:ascii="Times New Roman" w:hAnsi="Times New Roman"/>
          <w:bCs/>
          <w:sz w:val="24"/>
          <w:szCs w:val="24"/>
        </w:rPr>
        <w:t xml:space="preserve"> de setembro de 201</w:t>
      </w:r>
      <w:r>
        <w:rPr>
          <w:rFonts w:ascii="Times New Roman" w:hAnsi="Times New Roman"/>
          <w:bCs/>
          <w:sz w:val="24"/>
          <w:szCs w:val="24"/>
        </w:rPr>
        <w:t>7</w:t>
      </w:r>
      <w:r w:rsidRPr="00441696">
        <w:rPr>
          <w:rFonts w:ascii="Times New Roman" w:hAnsi="Times New Roman"/>
          <w:bCs/>
          <w:sz w:val="24"/>
          <w:szCs w:val="24"/>
        </w:rPr>
        <w:t xml:space="preserve">, na Secretaria do Evento, localizada no prédio do Curso de Agronomia, na Direção do Centro de Ciências Agrárias ou por email: </w:t>
      </w:r>
      <w:hyperlink r:id="rId7" w:history="1">
        <w:r w:rsidRPr="00184C6E">
          <w:rPr>
            <w:rStyle w:val="Hyperlink"/>
            <w:rFonts w:ascii="Times New Roman" w:hAnsi="Times New Roman"/>
            <w:bCs/>
            <w:sz w:val="24"/>
            <w:szCs w:val="24"/>
          </w:rPr>
          <w:t>cca.uema@gmail.com</w:t>
        </w:r>
      </w:hyperlink>
    </w:p>
    <w:p w:rsidR="001C39E3" w:rsidRDefault="001C39E3" w:rsidP="001C39E3">
      <w:pPr>
        <w:pStyle w:val="SemEspaamento"/>
        <w:numPr>
          <w:ilvl w:val="0"/>
          <w:numId w:val="1"/>
        </w:numPr>
        <w:spacing w:line="360" w:lineRule="auto"/>
        <w:ind w:left="0" w:firstLine="349"/>
        <w:jc w:val="both"/>
        <w:rPr>
          <w:rFonts w:ascii="Times New Roman" w:hAnsi="Times New Roman"/>
          <w:bCs/>
          <w:sz w:val="24"/>
          <w:szCs w:val="24"/>
        </w:rPr>
      </w:pPr>
      <w:r w:rsidRPr="00441696">
        <w:rPr>
          <w:rFonts w:ascii="Times New Roman" w:hAnsi="Times New Roman"/>
          <w:bCs/>
          <w:sz w:val="24"/>
          <w:szCs w:val="24"/>
        </w:rPr>
        <w:t>No dia do evento, 2</w:t>
      </w:r>
      <w:r>
        <w:rPr>
          <w:rFonts w:ascii="Times New Roman" w:hAnsi="Times New Roman"/>
          <w:bCs/>
          <w:sz w:val="24"/>
          <w:szCs w:val="24"/>
        </w:rPr>
        <w:t>7</w:t>
      </w:r>
      <w:r w:rsidRPr="00441696">
        <w:rPr>
          <w:rFonts w:ascii="Times New Roman" w:hAnsi="Times New Roman"/>
          <w:bCs/>
          <w:sz w:val="24"/>
          <w:szCs w:val="24"/>
        </w:rPr>
        <w:t xml:space="preserve"> de setembro, a inscrição acontecerá na área localizada próxima ao auditório do Curso de Biologia.</w:t>
      </w:r>
    </w:p>
    <w:p w:rsidR="001C39E3" w:rsidRPr="00441696" w:rsidRDefault="001C39E3" w:rsidP="001C39E3">
      <w:pPr>
        <w:pStyle w:val="SemEspaamento"/>
        <w:numPr>
          <w:ilvl w:val="0"/>
          <w:numId w:val="1"/>
        </w:numPr>
        <w:spacing w:line="360" w:lineRule="auto"/>
        <w:ind w:left="0" w:firstLine="349"/>
        <w:jc w:val="both"/>
        <w:rPr>
          <w:rFonts w:ascii="Times New Roman" w:hAnsi="Times New Roman"/>
          <w:bCs/>
          <w:sz w:val="24"/>
          <w:szCs w:val="24"/>
        </w:rPr>
      </w:pPr>
      <w:r w:rsidRPr="00441696">
        <w:rPr>
          <w:rFonts w:ascii="Times New Roman" w:hAnsi="Times New Roman"/>
          <w:bCs/>
          <w:sz w:val="24"/>
          <w:szCs w:val="24"/>
        </w:rPr>
        <w:t>Inscrições com vagas limitadas (para minicursos)</w:t>
      </w:r>
    </w:p>
    <w:p w:rsidR="001C39E3" w:rsidRDefault="001C39E3" w:rsidP="001C39E3">
      <w:pPr>
        <w:pStyle w:val="SemEspaamento"/>
        <w:spacing w:line="360" w:lineRule="auto"/>
        <w:ind w:left="349"/>
        <w:jc w:val="both"/>
        <w:rPr>
          <w:rFonts w:ascii="Times New Roman" w:hAnsi="Times New Roman"/>
          <w:bCs/>
          <w:sz w:val="24"/>
          <w:szCs w:val="24"/>
        </w:rPr>
      </w:pPr>
    </w:p>
    <w:p w:rsidR="001C39E3" w:rsidRDefault="001C39E3" w:rsidP="001C39E3">
      <w:pPr>
        <w:pStyle w:val="SemEspaamento"/>
        <w:spacing w:line="360" w:lineRule="auto"/>
        <w:ind w:left="349"/>
        <w:jc w:val="both"/>
        <w:rPr>
          <w:rFonts w:ascii="Times New Roman" w:hAnsi="Times New Roman"/>
          <w:b/>
          <w:bCs/>
          <w:sz w:val="32"/>
          <w:szCs w:val="32"/>
        </w:rPr>
      </w:pPr>
      <w:r w:rsidRPr="00441696">
        <w:rPr>
          <w:rFonts w:ascii="Times New Roman" w:hAnsi="Times New Roman"/>
          <w:b/>
          <w:bCs/>
          <w:sz w:val="32"/>
          <w:szCs w:val="32"/>
        </w:rPr>
        <w:t>Inscrição com envio de trabalho</w:t>
      </w:r>
    </w:p>
    <w:p w:rsidR="001C39E3" w:rsidRPr="00441696" w:rsidRDefault="001C39E3" w:rsidP="001C39E3">
      <w:pPr>
        <w:pStyle w:val="SemEspaamento"/>
        <w:spacing w:line="360" w:lineRule="auto"/>
        <w:ind w:left="349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1C39E3" w:rsidRPr="001B3A96" w:rsidRDefault="001C39E3" w:rsidP="001C39E3">
      <w:pPr>
        <w:pStyle w:val="SemEspaamento"/>
        <w:numPr>
          <w:ilvl w:val="0"/>
          <w:numId w:val="1"/>
        </w:numPr>
        <w:spacing w:line="360" w:lineRule="auto"/>
        <w:ind w:left="0" w:firstLine="349"/>
        <w:jc w:val="both"/>
        <w:rPr>
          <w:rFonts w:ascii="Times New Roman" w:hAnsi="Times New Roman"/>
          <w:bCs/>
          <w:sz w:val="24"/>
          <w:szCs w:val="24"/>
        </w:rPr>
      </w:pPr>
      <w:r w:rsidRPr="001B3A96">
        <w:rPr>
          <w:rFonts w:ascii="Times New Roman" w:hAnsi="Times New Roman"/>
          <w:bCs/>
          <w:sz w:val="24"/>
          <w:szCs w:val="24"/>
        </w:rPr>
        <w:t xml:space="preserve">De </w:t>
      </w:r>
      <w:r w:rsidRPr="001B3A96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B3A96">
        <w:rPr>
          <w:rFonts w:ascii="Times New Roman" w:hAnsi="Times New Roman"/>
          <w:b/>
          <w:bCs/>
          <w:sz w:val="24"/>
          <w:szCs w:val="24"/>
        </w:rPr>
        <w:t xml:space="preserve"> de ju</w:t>
      </w:r>
      <w:r>
        <w:rPr>
          <w:rFonts w:ascii="Times New Roman" w:hAnsi="Times New Roman"/>
          <w:b/>
          <w:bCs/>
          <w:sz w:val="24"/>
          <w:szCs w:val="24"/>
        </w:rPr>
        <w:t>lho até 18 de agosto</w:t>
      </w:r>
      <w:r w:rsidRPr="001B3A96">
        <w:rPr>
          <w:rFonts w:ascii="Times New Roman" w:hAnsi="Times New Roman"/>
          <w:b/>
          <w:bCs/>
          <w:sz w:val="24"/>
          <w:szCs w:val="24"/>
        </w:rPr>
        <w:t xml:space="preserve"> de 201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B3A96">
        <w:rPr>
          <w:rFonts w:ascii="Times New Roman" w:hAnsi="Times New Roman"/>
          <w:bCs/>
          <w:sz w:val="24"/>
          <w:szCs w:val="24"/>
        </w:rPr>
        <w:t xml:space="preserve">, a coordenação do evento receberá a inscrição para apresentação de pôster através do email: </w:t>
      </w:r>
      <w:hyperlink r:id="rId8" w:history="1">
        <w:r w:rsidRPr="001B3A96">
          <w:rPr>
            <w:rStyle w:val="Hyperlink"/>
            <w:rFonts w:ascii="Times New Roman" w:hAnsi="Times New Roman"/>
            <w:bCs/>
            <w:sz w:val="24"/>
            <w:szCs w:val="24"/>
          </w:rPr>
          <w:t>cca.uema@gmail.com</w:t>
        </w:r>
      </w:hyperlink>
    </w:p>
    <w:p w:rsidR="001C39E3" w:rsidRPr="00441696" w:rsidRDefault="001C39E3" w:rsidP="001C39E3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1696">
        <w:rPr>
          <w:rFonts w:ascii="Times New Roman" w:hAnsi="Times New Roman"/>
          <w:bCs/>
          <w:sz w:val="24"/>
          <w:szCs w:val="24"/>
        </w:rPr>
        <w:t xml:space="preserve">Taxa de inscrição </w:t>
      </w:r>
    </w:p>
    <w:p w:rsidR="001C39E3" w:rsidRPr="00441696" w:rsidRDefault="001C39E3" w:rsidP="001C39E3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1696">
        <w:rPr>
          <w:rFonts w:ascii="Times New Roman" w:hAnsi="Times New Roman"/>
          <w:bCs/>
          <w:sz w:val="24"/>
          <w:szCs w:val="24"/>
        </w:rPr>
        <w:t>O depósito bancário deverá ser efetuado no Banco do Brasil:</w:t>
      </w:r>
    </w:p>
    <w:p w:rsidR="001C39E3" w:rsidRPr="00441696" w:rsidRDefault="001C39E3" w:rsidP="001C39E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1696">
        <w:rPr>
          <w:rFonts w:ascii="Times New Roman" w:hAnsi="Times New Roman"/>
          <w:sz w:val="24"/>
          <w:szCs w:val="24"/>
        </w:rPr>
        <w:t xml:space="preserve">Agência: </w:t>
      </w:r>
      <w:r>
        <w:rPr>
          <w:rFonts w:ascii="Times New Roman" w:hAnsi="Times New Roman"/>
          <w:sz w:val="24"/>
          <w:szCs w:val="24"/>
        </w:rPr>
        <w:t>2954-8</w:t>
      </w:r>
    </w:p>
    <w:p w:rsidR="001C39E3" w:rsidRPr="00441696" w:rsidRDefault="001C39E3" w:rsidP="001C39E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1696">
        <w:rPr>
          <w:rFonts w:ascii="Times New Roman" w:hAnsi="Times New Roman"/>
          <w:sz w:val="24"/>
          <w:szCs w:val="24"/>
        </w:rPr>
        <w:t xml:space="preserve">Conta corrente: </w:t>
      </w:r>
      <w:r>
        <w:rPr>
          <w:rFonts w:ascii="Times New Roman" w:hAnsi="Times New Roman"/>
          <w:sz w:val="24"/>
          <w:szCs w:val="24"/>
        </w:rPr>
        <w:t>143.024-6</w:t>
      </w:r>
    </w:p>
    <w:p w:rsidR="001C39E3" w:rsidRPr="00441696" w:rsidRDefault="001C39E3" w:rsidP="001C39E3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Favorecido: FAPEAD ZOONOSES</w:t>
      </w:r>
    </w:p>
    <w:p w:rsidR="001C39E3" w:rsidRDefault="001C39E3" w:rsidP="001C39E3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Para efetivação da inscrição, o</w:t>
      </w:r>
      <w:r w:rsidRPr="00441696">
        <w:rPr>
          <w:rFonts w:ascii="Times New Roman" w:hAnsi="Times New Roman"/>
          <w:bCs/>
          <w:sz w:val="24"/>
          <w:szCs w:val="24"/>
        </w:rPr>
        <w:t xml:space="preserve"> comprovante de pagamento deverá ser entregue na Secretaria do Evento ou ser enviada para o email: </w:t>
      </w:r>
      <w:hyperlink r:id="rId9" w:history="1">
        <w:r w:rsidRPr="00184C6E">
          <w:rPr>
            <w:rStyle w:val="Hyperlink"/>
            <w:rFonts w:ascii="Times New Roman" w:hAnsi="Times New Roman"/>
            <w:bCs/>
            <w:sz w:val="24"/>
            <w:szCs w:val="24"/>
          </w:rPr>
          <w:t>cca.uema@gmail.com</w:t>
        </w:r>
      </w:hyperlink>
      <w:r w:rsidRPr="00441696">
        <w:rPr>
          <w:rFonts w:ascii="Times New Roman" w:hAnsi="Times New Roman"/>
          <w:bCs/>
          <w:sz w:val="24"/>
          <w:szCs w:val="24"/>
        </w:rPr>
        <w:t>, em ambas as situações deverão está acompanhada da ficha de inscrição devidamente preenchida.</w:t>
      </w:r>
    </w:p>
    <w:p w:rsidR="001C39E3" w:rsidRPr="00441696" w:rsidRDefault="001C39E3" w:rsidP="001C39E3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612" w:type="pct"/>
        <w:jc w:val="center"/>
        <w:tblInd w:w="-109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/>
      </w:tblPr>
      <w:tblGrid>
        <w:gridCol w:w="3702"/>
        <w:gridCol w:w="1881"/>
        <w:gridCol w:w="1883"/>
        <w:gridCol w:w="1881"/>
        <w:gridCol w:w="1874"/>
      </w:tblGrid>
      <w:tr w:rsidR="001C39E3" w:rsidRPr="00441696" w:rsidTr="00BE2821">
        <w:trPr>
          <w:jc w:val="center"/>
        </w:trPr>
        <w:tc>
          <w:tcPr>
            <w:tcW w:w="1650" w:type="pct"/>
            <w:vMerge w:val="restart"/>
            <w:shd w:val="clear" w:color="auto" w:fill="FFC000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36">
              <w:rPr>
                <w:rFonts w:ascii="Times New Roman" w:hAnsi="Times New Roman"/>
                <w:sz w:val="24"/>
                <w:szCs w:val="24"/>
              </w:rPr>
              <w:t>Categoria</w:t>
            </w:r>
          </w:p>
        </w:tc>
        <w:tc>
          <w:tcPr>
            <w:tcW w:w="1677" w:type="pct"/>
            <w:gridSpan w:val="2"/>
            <w:shd w:val="clear" w:color="auto" w:fill="FFC000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36">
              <w:rPr>
                <w:rFonts w:ascii="Times New Roman" w:hAnsi="Times New Roman"/>
                <w:sz w:val="24"/>
                <w:szCs w:val="24"/>
              </w:rPr>
              <w:t>Sem minicursos</w:t>
            </w:r>
          </w:p>
        </w:tc>
        <w:tc>
          <w:tcPr>
            <w:tcW w:w="1673" w:type="pct"/>
            <w:gridSpan w:val="2"/>
            <w:shd w:val="clear" w:color="auto" w:fill="FFC000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E36">
              <w:rPr>
                <w:rFonts w:ascii="Times New Roman" w:hAnsi="Times New Roman"/>
                <w:sz w:val="24"/>
                <w:szCs w:val="24"/>
              </w:rPr>
              <w:t>Com minicurso</w:t>
            </w:r>
          </w:p>
        </w:tc>
      </w:tr>
      <w:tr w:rsidR="001C39E3" w:rsidRPr="00441696" w:rsidTr="00BE2821">
        <w:trPr>
          <w:jc w:val="center"/>
        </w:trPr>
        <w:tc>
          <w:tcPr>
            <w:tcW w:w="1650" w:type="pct"/>
            <w:vMerge/>
            <w:shd w:val="clear" w:color="auto" w:fill="FFC000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FFC000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 a 28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9" w:type="pct"/>
            <w:shd w:val="clear" w:color="auto" w:fill="FFC000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 xml:space="preserve"> a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/09</w:t>
            </w:r>
          </w:p>
        </w:tc>
        <w:tc>
          <w:tcPr>
            <w:tcW w:w="838" w:type="pct"/>
            <w:shd w:val="clear" w:color="auto" w:fill="FFC000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 a 28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5" w:type="pct"/>
            <w:shd w:val="clear" w:color="auto" w:fill="FFC000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 xml:space="preserve"> a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/09</w:t>
            </w:r>
          </w:p>
        </w:tc>
      </w:tr>
      <w:tr w:rsidR="001C39E3" w:rsidRPr="00441696" w:rsidTr="00BE2821">
        <w:trPr>
          <w:trHeight w:val="751"/>
          <w:jc w:val="center"/>
        </w:trPr>
        <w:tc>
          <w:tcPr>
            <w:tcW w:w="1650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E36">
              <w:rPr>
                <w:rFonts w:ascii="Times New Roman" w:hAnsi="Times New Roman"/>
                <w:sz w:val="24"/>
                <w:szCs w:val="24"/>
              </w:rPr>
              <w:t>Estudante</w:t>
            </w:r>
          </w:p>
        </w:tc>
        <w:tc>
          <w:tcPr>
            <w:tcW w:w="838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5,00</w:t>
            </w:r>
          </w:p>
        </w:tc>
        <w:tc>
          <w:tcPr>
            <w:tcW w:w="839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38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35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5,00</w:t>
            </w:r>
          </w:p>
        </w:tc>
      </w:tr>
      <w:tr w:rsidR="001C39E3" w:rsidRPr="00441696" w:rsidTr="00BE2821">
        <w:trPr>
          <w:jc w:val="center"/>
        </w:trPr>
        <w:tc>
          <w:tcPr>
            <w:tcW w:w="1650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E36">
              <w:rPr>
                <w:rFonts w:ascii="Times New Roman" w:hAnsi="Times New Roman"/>
                <w:sz w:val="24"/>
                <w:szCs w:val="24"/>
              </w:rPr>
              <w:t>Estudante (Pós-Graduação)</w:t>
            </w:r>
          </w:p>
        </w:tc>
        <w:tc>
          <w:tcPr>
            <w:tcW w:w="838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5,00</w:t>
            </w:r>
          </w:p>
        </w:tc>
        <w:tc>
          <w:tcPr>
            <w:tcW w:w="839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38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35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5,00</w:t>
            </w:r>
          </w:p>
        </w:tc>
      </w:tr>
      <w:tr w:rsidR="001C39E3" w:rsidRPr="00441696" w:rsidTr="00BE2821">
        <w:trPr>
          <w:jc w:val="center"/>
        </w:trPr>
        <w:tc>
          <w:tcPr>
            <w:tcW w:w="1650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E36">
              <w:rPr>
                <w:rFonts w:ascii="Times New Roman" w:hAnsi="Times New Roman"/>
                <w:sz w:val="24"/>
                <w:szCs w:val="24"/>
              </w:rPr>
              <w:t>Profissionais</w:t>
            </w:r>
          </w:p>
        </w:tc>
        <w:tc>
          <w:tcPr>
            <w:tcW w:w="838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839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38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835" w:type="pct"/>
          </w:tcPr>
          <w:p w:rsidR="001C39E3" w:rsidRPr="00C53E36" w:rsidRDefault="001C39E3" w:rsidP="00BE2821">
            <w:pPr>
              <w:pStyle w:val="SemEspaamento"/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53E36">
              <w:rPr>
                <w:rFonts w:ascii="Times New Roman" w:hAnsi="Times New Roman"/>
                <w:bCs/>
                <w:sz w:val="24"/>
                <w:szCs w:val="24"/>
              </w:rPr>
              <w:t>5,00</w:t>
            </w:r>
          </w:p>
        </w:tc>
      </w:tr>
    </w:tbl>
    <w:p w:rsidR="001C39E3" w:rsidRDefault="001C39E3" w:rsidP="001C39E3"/>
    <w:p w:rsidR="005344E1" w:rsidRPr="001C39E3" w:rsidRDefault="005344E1" w:rsidP="001C39E3"/>
    <w:sectPr w:rsidR="005344E1" w:rsidRPr="001C39E3" w:rsidSect="003C400C">
      <w:headerReference w:type="default" r:id="rId10"/>
      <w:footerReference w:type="default" r:id="rId11"/>
      <w:pgSz w:w="11906" w:h="16838"/>
      <w:pgMar w:top="1417" w:right="991" w:bottom="993" w:left="1134" w:header="708" w:footer="2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CE6" w:rsidRDefault="00EF1CE6" w:rsidP="005344E1">
      <w:pPr>
        <w:spacing w:after="0" w:line="240" w:lineRule="auto"/>
      </w:pPr>
      <w:r>
        <w:separator/>
      </w:r>
    </w:p>
  </w:endnote>
  <w:endnote w:type="continuationSeparator" w:id="1">
    <w:p w:rsidR="00EF1CE6" w:rsidRDefault="00EF1CE6" w:rsidP="0053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1" w:rsidRDefault="005344E1" w:rsidP="005344E1">
    <w:pPr>
      <w:pStyle w:val="Rodap"/>
      <w:jc w:val="center"/>
      <w:rPr>
        <w:color w:val="333333"/>
        <w:sz w:val="16"/>
        <w:szCs w:val="18"/>
      </w:rPr>
    </w:pPr>
    <w:r>
      <w:rPr>
        <w:color w:val="333333"/>
        <w:sz w:val="16"/>
        <w:szCs w:val="18"/>
      </w:rPr>
      <w:t xml:space="preserve">Cidade Universitária Paulo VI. C.P. 09. Tirirical – CEP. 65055-970 – São Luís/MA. </w:t>
    </w:r>
  </w:p>
  <w:p w:rsidR="005344E1" w:rsidRDefault="005344E1" w:rsidP="005344E1">
    <w:pPr>
      <w:pStyle w:val="Rodap"/>
      <w:jc w:val="center"/>
      <w:rPr>
        <w:color w:val="333333"/>
        <w:sz w:val="16"/>
        <w:szCs w:val="18"/>
      </w:rPr>
    </w:pPr>
    <w:r>
      <w:rPr>
        <w:color w:val="333333"/>
        <w:sz w:val="16"/>
        <w:szCs w:val="18"/>
      </w:rPr>
      <w:t xml:space="preserve">Fone: (98) 3245-2953 – E-mail: </w:t>
    </w:r>
    <w:hyperlink r:id="rId1" w:history="1">
      <w:r w:rsidRPr="002E070F">
        <w:rPr>
          <w:rStyle w:val="Hyperlink"/>
          <w:sz w:val="16"/>
          <w:szCs w:val="18"/>
        </w:rPr>
        <w:t>cca.uema@gmail.com</w:t>
      </w:r>
    </w:hyperlink>
    <w:r>
      <w:rPr>
        <w:color w:val="333333"/>
        <w:sz w:val="16"/>
        <w:szCs w:val="18"/>
      </w:rPr>
      <w:t xml:space="preserve"> / Site: www.cca.uema.br</w:t>
    </w:r>
  </w:p>
  <w:p w:rsidR="005344E1" w:rsidRPr="005344E1" w:rsidRDefault="005344E1" w:rsidP="005344E1">
    <w:pPr>
      <w:pStyle w:val="Rodap"/>
      <w:jc w:val="center"/>
      <w:rPr>
        <w:color w:val="333333"/>
        <w:sz w:val="16"/>
        <w:szCs w:val="18"/>
      </w:rPr>
    </w:pPr>
    <w:r>
      <w:rPr>
        <w:color w:val="333333"/>
        <w:sz w:val="16"/>
        <w:szCs w:val="18"/>
      </w:rPr>
      <w:t xml:space="preserve"> C.N.P.J. 06.352.421/0001/68 - Criada nos termos da Lei nº. 4.400 de 30.12.1981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CE6" w:rsidRDefault="00EF1CE6" w:rsidP="005344E1">
      <w:pPr>
        <w:spacing w:after="0" w:line="240" w:lineRule="auto"/>
      </w:pPr>
      <w:r>
        <w:separator/>
      </w:r>
    </w:p>
  </w:footnote>
  <w:footnote w:type="continuationSeparator" w:id="1">
    <w:p w:rsidR="00EF1CE6" w:rsidRDefault="00EF1CE6" w:rsidP="0053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1" w:rsidRDefault="005344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-450850</wp:posOffset>
          </wp:positionV>
          <wp:extent cx="7553325" cy="1402080"/>
          <wp:effectExtent l="0" t="0" r="9525" b="7620"/>
          <wp:wrapTight wrapText="bothSides">
            <wp:wrapPolygon edited="0">
              <wp:start x="0" y="0"/>
              <wp:lineTo x="0" y="21424"/>
              <wp:lineTo x="21573" y="21424"/>
              <wp:lineTo x="215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Semana Academica das Ciências Agrari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0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1C62"/>
    <w:multiLevelType w:val="hybridMultilevel"/>
    <w:tmpl w:val="EFEA85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344E1"/>
    <w:rsid w:val="00134FDD"/>
    <w:rsid w:val="001C39E3"/>
    <w:rsid w:val="001F513D"/>
    <w:rsid w:val="00345F15"/>
    <w:rsid w:val="003C400C"/>
    <w:rsid w:val="005344E1"/>
    <w:rsid w:val="006846E8"/>
    <w:rsid w:val="007314BD"/>
    <w:rsid w:val="00AA1DD9"/>
    <w:rsid w:val="00B57838"/>
    <w:rsid w:val="00C71289"/>
    <w:rsid w:val="00E209D0"/>
    <w:rsid w:val="00EF1CE6"/>
    <w:rsid w:val="00F57995"/>
    <w:rsid w:val="00F756CD"/>
    <w:rsid w:val="00FC2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4E1"/>
  </w:style>
  <w:style w:type="paragraph" w:styleId="Rodap">
    <w:name w:val="footer"/>
    <w:basedOn w:val="Normal"/>
    <w:link w:val="RodapChar"/>
    <w:unhideWhenUsed/>
    <w:rsid w:val="00534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344E1"/>
  </w:style>
  <w:style w:type="character" w:styleId="Hyperlink">
    <w:name w:val="Hyperlink"/>
    <w:basedOn w:val="Fontepargpadro"/>
    <w:uiPriority w:val="99"/>
    <w:unhideWhenUsed/>
    <w:rsid w:val="005344E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4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3C40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4E1"/>
  </w:style>
  <w:style w:type="paragraph" w:styleId="Rodap">
    <w:name w:val="footer"/>
    <w:basedOn w:val="Normal"/>
    <w:link w:val="RodapChar"/>
    <w:unhideWhenUsed/>
    <w:rsid w:val="00534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344E1"/>
  </w:style>
  <w:style w:type="character" w:styleId="Hyperlink">
    <w:name w:val="Hyperlink"/>
    <w:basedOn w:val="Fontepargpadro"/>
    <w:uiPriority w:val="99"/>
    <w:unhideWhenUsed/>
    <w:rsid w:val="005344E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.uem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ca.uem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ca.uema@gmail.com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a.uem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CCA</cp:lastModifiedBy>
  <cp:revision>2</cp:revision>
  <dcterms:created xsi:type="dcterms:W3CDTF">2017-07-03T15:09:00Z</dcterms:created>
  <dcterms:modified xsi:type="dcterms:W3CDTF">2017-07-03T15:09:00Z</dcterms:modified>
</cp:coreProperties>
</file>