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28E7" w14:textId="77777777" w:rsidR="000D1AE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3C2523">
        <w:rPr>
          <w:rFonts w:ascii="Calibri" w:eastAsia="Calibri" w:hAnsi="Calibri" w:cs="Calibri"/>
          <w:b/>
          <w:color w:val="000000"/>
          <w:sz w:val="28"/>
          <w:szCs w:val="28"/>
        </w:rPr>
        <w:t>NOTA OFICIAL</w:t>
      </w:r>
    </w:p>
    <w:p w14:paraId="351C1011" w14:textId="77777777" w:rsidR="00E365F7" w:rsidRPr="003C2523" w:rsidRDefault="00E365F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36552080" w14:textId="77777777" w:rsidR="000D1AE8" w:rsidRDefault="00000000">
      <w:pPr>
        <w:spacing w:before="120" w:after="120"/>
        <w:ind w:firstLine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Universidade deve ser pensada sempre como um espaço livre, democrático e plural. Deve primar pelo respeito, pela tolerância e pela defesa intransigente da verdade. Nesse sentido, se sustenta em princípios fundamentais como autonomia do saber, liberdade de expressão e defesa ampla e irrestrita do direito de livre manifestação. Entretanto, a mesma Universidade obriga-se a obedecer determinados parâmetros legais, orientações governamentais, bem como exigências técnicas e operacionais.</w:t>
      </w:r>
    </w:p>
    <w:p w14:paraId="7ACCAEA1" w14:textId="77777777" w:rsidR="000D1AE8" w:rsidRDefault="00000000">
      <w:pPr>
        <w:spacing w:before="120" w:after="120"/>
        <w:ind w:firstLine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Neste sentido, esta Reitoria sempre se manteve, de forma cuidadosa e reta, no trato com o movimento de greve que se instalou em seu ambiente. Jamais se furtou ao diálogo e sempre manteve a postura de defender os interesses de seus professores e de sua gestão de forma profissional e com muita responsabilidade junto ao Governo do Estado.</w:t>
      </w:r>
    </w:p>
    <w:p w14:paraId="1954586B" w14:textId="77777777" w:rsidR="000D1AE8" w:rsidRDefault="00000000">
      <w:pPr>
        <w:spacing w:before="120" w:after="120"/>
        <w:ind w:firstLine="851"/>
        <w:jc w:val="both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>Por isso e pelo compromisso com a verdade, vimos esclarecer os últimos acontecimentos referentes ao movimento paredista que já caminha para dois meses de paralisação</w:t>
      </w:r>
      <w:r w:rsidRPr="00E40744">
        <w:rPr>
          <w:rFonts w:ascii="Calibri" w:eastAsia="Calibri" w:hAnsi="Calibri" w:cs="Calibri"/>
        </w:rPr>
        <w:t>, tendo em vista que vislumbramos uma solução para a suspensão da greve, quando o próprio Sindicato nos chamou a uma reunião, na última sexta (13)</w:t>
      </w:r>
      <w:r>
        <w:rPr>
          <w:rFonts w:ascii="Calibri" w:eastAsia="Calibri" w:hAnsi="Calibri" w:cs="Calibri"/>
        </w:rPr>
        <w:t>, para firmarmos compromissos públicos sobre alguns pontos de interesse da categoria dos professores e de sua liderança.</w:t>
      </w:r>
    </w:p>
    <w:p w14:paraId="53D0B326" w14:textId="7D7B5384" w:rsidR="000D1AE8" w:rsidRDefault="00000000">
      <w:pPr>
        <w:spacing w:before="120" w:after="120"/>
        <w:ind w:firstLine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Concordamos que o Governo já havia dito que anunciaria um índice de reajuste salarial até o dia 30 do mês de outubro e que não anteciparia a apresentação desse número sem que concluísse seus estudos de impacto orçamentário e financeiro; concordamos também que, independentemente do índice a ser anunciado pelo Governo,  firmaríamos com a categoria o compromisso de defender a alteração dos índices percentuais das gratificações por titulação dos professores, o que já vínhamos defendendo desde o ano de 2022, quando a gestão do professor Gustavo Costa apresentou essa proposta ao Governo do Estado e replicamos essa pauta </w:t>
      </w:r>
      <w:r w:rsidR="003C2523">
        <w:rPr>
          <w:rFonts w:ascii="Calibri" w:eastAsia="Calibri" w:hAnsi="Calibri" w:cs="Calibri"/>
        </w:rPr>
        <w:t>no início da</w:t>
      </w:r>
      <w:r>
        <w:rPr>
          <w:rFonts w:ascii="Calibri" w:eastAsia="Calibri" w:hAnsi="Calibri" w:cs="Calibri"/>
        </w:rPr>
        <w:t xml:space="preserve"> gestão.</w:t>
      </w:r>
    </w:p>
    <w:p w14:paraId="08758E14" w14:textId="1A20D9FC" w:rsidR="000D1AE8" w:rsidRDefault="00000000">
      <w:pPr>
        <w:spacing w:before="120" w:after="120"/>
        <w:ind w:firstLine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Este ponto, da gratificação por titulação, seria o fato a ser considerado pelo Sindicato para apresentar à apreciação da Assembleia da categoria no sentido de suspender a greve até que o governo anunciasse o percentual de reajuste dos vencimentos, a ser avaliado pela categoria. Esta questão era firmada no compromisso desta Reitoria e de algum ente de governo em defender junto ao governador a aplicação dos novos percentuais de gratificação por titulação nas Universidades Estaduais</w:t>
      </w:r>
      <w:r w:rsidR="009F7130">
        <w:rPr>
          <w:rFonts w:ascii="Calibri" w:eastAsia="Calibri" w:hAnsi="Calibri" w:cs="Calibri"/>
        </w:rPr>
        <w:t>, o que foi ratificado em reunião realizada no dia 16/10 (segunda-feira) junto à Casa Civil, representada pelo Secretário Sebastião Madeira</w:t>
      </w:r>
      <w:r>
        <w:rPr>
          <w:rFonts w:ascii="Calibri" w:eastAsia="Calibri" w:hAnsi="Calibri" w:cs="Calibri"/>
        </w:rPr>
        <w:t>.</w:t>
      </w:r>
    </w:p>
    <w:p w14:paraId="20D83D81" w14:textId="26B7C276" w:rsidR="000D1AE8" w:rsidRDefault="00000000">
      <w:pPr>
        <w:spacing w:before="120" w:after="120"/>
        <w:ind w:firstLine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Infelizmente, o Sindicato, após saber que o</w:t>
      </w:r>
      <w:r w:rsidR="003C2523">
        <w:rPr>
          <w:rFonts w:ascii="Calibri" w:eastAsia="Calibri" w:hAnsi="Calibri" w:cs="Calibri"/>
        </w:rPr>
        <w:t xml:space="preserve"> Governo do</w:t>
      </w:r>
      <w:r>
        <w:rPr>
          <w:rFonts w:ascii="Calibri" w:eastAsia="Calibri" w:hAnsi="Calibri" w:cs="Calibri"/>
        </w:rPr>
        <w:t xml:space="preserve"> Estado avaliava positivamente a alteração dos percentuais de gratificação por titulação, que já estavam em suas mãos, passou a afirmar que estariam ali para uma “negociação” e que o único elemento a ser considerado seria a antecipação do índice referente às Universidades Estaduais. Informo que este ponto não foi acordado entre nós e feriu o nosso compromisso de </w:t>
      </w:r>
      <w:r w:rsidRPr="00E40744">
        <w:rPr>
          <w:rFonts w:ascii="Calibri" w:eastAsia="Calibri" w:hAnsi="Calibri" w:cs="Calibri"/>
        </w:rPr>
        <w:t xml:space="preserve">caminharmos </w:t>
      </w:r>
      <w:r>
        <w:rPr>
          <w:rFonts w:ascii="Calibri" w:eastAsia="Calibri" w:hAnsi="Calibri" w:cs="Calibri"/>
        </w:rPr>
        <w:t>juntos na defesa da alteração dos percentuais de gratificação por titulação, o que levou a uma interrupção das conversas que poderiam levar ao retorno das atividades regulares dos professores, bem como reduzir danos ao conjunto dos alunos e de professores que não concordam com o movimento e preferem retornar às suas salas de aula.</w:t>
      </w:r>
    </w:p>
    <w:p w14:paraId="19C10B7A" w14:textId="77777777" w:rsidR="00E365F7" w:rsidRDefault="00E365F7">
      <w:pPr>
        <w:spacing w:before="120" w:after="120"/>
        <w:ind w:firstLine="851"/>
        <w:jc w:val="both"/>
        <w:rPr>
          <w:rFonts w:ascii="Calibri" w:eastAsia="Calibri" w:hAnsi="Calibri" w:cs="Calibri"/>
        </w:rPr>
      </w:pPr>
    </w:p>
    <w:p w14:paraId="22BC4619" w14:textId="093A17AE" w:rsidR="000D1AE8" w:rsidRDefault="00000000">
      <w:pPr>
        <w:spacing w:before="120" w:after="120"/>
        <w:ind w:firstLine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Até o momento, não compreendemos o que levou as lideranças do Sindicato a recuarem de posições firmadas num ambiente de reunião franca e honesta, apenas com o intuito de manter a greve sem a devida consulta à categoria.</w:t>
      </w:r>
    </w:p>
    <w:p w14:paraId="2BD9E475" w14:textId="77777777" w:rsidR="000D1AE8" w:rsidRDefault="00000000">
      <w:pPr>
        <w:spacing w:before="120" w:after="120"/>
        <w:ind w:firstLine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Apesar disso tudo, reiteramos nossa disposição ao diálogo com as lideranças dos movimentos a fim de superar, com serenidade e racionalidade, as dificuldades que se apresentarem.</w:t>
      </w:r>
    </w:p>
    <w:p w14:paraId="611E18E5" w14:textId="77777777" w:rsidR="000D1AE8" w:rsidRDefault="000D1AE8">
      <w:pPr>
        <w:spacing w:before="120" w:after="120"/>
        <w:ind w:firstLine="851"/>
        <w:jc w:val="both"/>
        <w:rPr>
          <w:rFonts w:ascii="Calibri" w:eastAsia="Calibri" w:hAnsi="Calibri" w:cs="Calibri"/>
        </w:rPr>
      </w:pPr>
    </w:p>
    <w:p w14:paraId="5AADF277" w14:textId="77777777" w:rsidR="000D1AE8" w:rsidRDefault="000D1AE8">
      <w:pPr>
        <w:spacing w:before="120" w:after="120"/>
        <w:jc w:val="both"/>
        <w:rPr>
          <w:rFonts w:ascii="Calibri" w:eastAsia="Calibri" w:hAnsi="Calibri" w:cs="Calibri"/>
        </w:rPr>
      </w:pPr>
    </w:p>
    <w:p w14:paraId="5E3BA0EF" w14:textId="77777777" w:rsidR="000D1AE8" w:rsidRDefault="00000000">
      <w:pPr>
        <w:spacing w:before="120"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São Luís (MA), 18 de outubro de 2023.</w:t>
      </w:r>
    </w:p>
    <w:p w14:paraId="3099EBA2" w14:textId="77777777" w:rsidR="000D1AE8" w:rsidRDefault="000D1AE8">
      <w:pPr>
        <w:spacing w:before="120" w:after="120"/>
        <w:jc w:val="center"/>
        <w:rPr>
          <w:rFonts w:ascii="Calibri" w:eastAsia="Calibri" w:hAnsi="Calibri" w:cs="Calibri"/>
        </w:rPr>
      </w:pPr>
    </w:p>
    <w:p w14:paraId="1BF17487" w14:textId="77777777" w:rsidR="000D1AE8" w:rsidRDefault="000D1AE8">
      <w:pPr>
        <w:spacing w:before="120" w:after="120"/>
        <w:jc w:val="center"/>
        <w:rPr>
          <w:rFonts w:ascii="Calibri" w:eastAsia="Calibri" w:hAnsi="Calibri" w:cs="Calibri"/>
        </w:rPr>
      </w:pPr>
    </w:p>
    <w:p w14:paraId="19102E3F" w14:textId="77777777" w:rsidR="000D1AE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45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Prof. Dr. Walter Canales Sant’Ana</w:t>
      </w:r>
    </w:p>
    <w:p w14:paraId="1CCADA24" w14:textId="77777777" w:rsidR="000D1AE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45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Reitor</w:t>
      </w:r>
    </w:p>
    <w:p w14:paraId="2D1F53D9" w14:textId="77777777" w:rsidR="000D1AE8" w:rsidRDefault="000D1AE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color w:val="000000"/>
        </w:rPr>
      </w:pPr>
    </w:p>
    <w:p w14:paraId="25E06B39" w14:textId="736BB11A" w:rsidR="000D1AE8" w:rsidRDefault="000D1AE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color w:val="000000"/>
        </w:rPr>
      </w:pPr>
    </w:p>
    <w:sectPr w:rsidR="000D1AE8">
      <w:headerReference w:type="default" r:id="rId6"/>
      <w:footerReference w:type="default" r:id="rId7"/>
      <w:pgSz w:w="12242" w:h="15842"/>
      <w:pgMar w:top="1418" w:right="1134" w:bottom="1134" w:left="1418" w:header="53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BCEAC" w14:textId="77777777" w:rsidR="004918C5" w:rsidRDefault="004918C5">
      <w:r>
        <w:separator/>
      </w:r>
    </w:p>
  </w:endnote>
  <w:endnote w:type="continuationSeparator" w:id="0">
    <w:p w14:paraId="2D6A6439" w14:textId="77777777" w:rsidR="004918C5" w:rsidRDefault="0049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siva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F676" w14:textId="77777777" w:rsidR="000D1AE8" w:rsidRDefault="000D1AE8">
    <w:pPr>
      <w:pBdr>
        <w:top w:val="nil"/>
        <w:left w:val="nil"/>
        <w:bottom w:val="nil"/>
        <w:right w:val="nil"/>
        <w:between w:val="nil"/>
      </w:pBdr>
      <w:ind w:right="45"/>
      <w:jc w:val="center"/>
      <w:rPr>
        <w:color w:val="000000"/>
        <w:sz w:val="20"/>
        <w:szCs w:val="20"/>
      </w:rPr>
    </w:pPr>
  </w:p>
  <w:p w14:paraId="149D00EF" w14:textId="77777777" w:rsidR="000D1AE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333333"/>
        <w:sz w:val="17"/>
        <w:szCs w:val="17"/>
      </w:rPr>
    </w:pPr>
    <w:r>
      <w:rPr>
        <w:color w:val="333333"/>
        <w:sz w:val="17"/>
        <w:szCs w:val="17"/>
      </w:rPr>
      <w:t>Cidade Universitária Paulo VI. Avenida Lourenço Vieira da Silva, n.º 1000 Bairro: Jardim São Cristovão, CEP: 65055-310 – São Luís/MA. Fone: (98) 20168210 – Ramal 9445 C.N.P.J. 06.352.421/0001-68 - Criada nos termos da Lei nº. 4.400 de 30.12.1981</w:t>
    </w:r>
  </w:p>
  <w:p w14:paraId="6639923C" w14:textId="77777777" w:rsidR="000D1AE8" w:rsidRDefault="000D1AE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18"/>
        <w:szCs w:val="18"/>
      </w:rPr>
    </w:pPr>
  </w:p>
  <w:p w14:paraId="49ABF797" w14:textId="77777777" w:rsidR="000D1AE8" w:rsidRDefault="000D1AE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44072" w14:textId="77777777" w:rsidR="004918C5" w:rsidRDefault="004918C5">
      <w:r>
        <w:separator/>
      </w:r>
    </w:p>
  </w:footnote>
  <w:footnote w:type="continuationSeparator" w:id="0">
    <w:p w14:paraId="18B878D9" w14:textId="77777777" w:rsidR="004918C5" w:rsidRDefault="00491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3E23" w14:textId="77777777" w:rsidR="000D1AE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550"/>
      <w:rPr>
        <w:rFonts w:ascii="Corsiva" w:eastAsia="Corsiva" w:hAnsi="Corsiva" w:cs="Corsiva"/>
        <w:i/>
        <w:color w:val="3366FF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280C731" wp14:editId="516698E3">
          <wp:simplePos x="0" y="0"/>
          <wp:positionH relativeFrom="column">
            <wp:posOffset>3</wp:posOffset>
          </wp:positionH>
          <wp:positionV relativeFrom="paragraph">
            <wp:posOffset>-247013</wp:posOffset>
          </wp:positionV>
          <wp:extent cx="1700118" cy="868147"/>
          <wp:effectExtent l="0" t="0" r="0" b="0"/>
          <wp:wrapNone/>
          <wp:docPr id="1" name="image1.png" descr="Uema_oficial_h_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ema_oficial_h_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118" cy="8681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AE8"/>
    <w:rsid w:val="00083E16"/>
    <w:rsid w:val="0009134E"/>
    <w:rsid w:val="000D1AE8"/>
    <w:rsid w:val="003C2523"/>
    <w:rsid w:val="004918C5"/>
    <w:rsid w:val="009F7130"/>
    <w:rsid w:val="00A93F64"/>
    <w:rsid w:val="00BC6BC3"/>
    <w:rsid w:val="00E365F7"/>
    <w:rsid w:val="00E4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6E6C"/>
  <w15:docId w15:val="{9F1E0AEA-3578-4C34-AB12-45D42979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E365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65F7"/>
  </w:style>
  <w:style w:type="paragraph" w:styleId="Rodap">
    <w:name w:val="footer"/>
    <w:basedOn w:val="Normal"/>
    <w:link w:val="RodapChar"/>
    <w:uiPriority w:val="99"/>
    <w:unhideWhenUsed/>
    <w:rsid w:val="00E365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6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592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Antônio César Costa Choairy</cp:lastModifiedBy>
  <cp:revision>11</cp:revision>
  <dcterms:created xsi:type="dcterms:W3CDTF">2023-10-18T12:34:00Z</dcterms:created>
  <dcterms:modified xsi:type="dcterms:W3CDTF">2023-10-18T14:37:00Z</dcterms:modified>
</cp:coreProperties>
</file>